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AFB88" w14:textId="397A78DB" w:rsidR="00D772C1" w:rsidRDefault="00BD25A1" w:rsidP="001251A9">
      <w:pPr>
        <w:spacing w:before="240"/>
        <w:ind w:left="1980" w:right="2070"/>
        <w:jc w:val="center"/>
        <w:rPr>
          <w:rFonts w:ascii="Arial" w:hAnsi="Arial" w:cs="Arial"/>
          <w:b/>
          <w:sz w:val="22"/>
          <w:szCs w:val="22"/>
        </w:rPr>
      </w:pPr>
      <w:bookmarkStart w:id="0" w:name="_GoBack"/>
      <w:r w:rsidRPr="009330AE">
        <w:rPr>
          <w:rFonts w:ascii="Arial" w:hAnsi="Arial" w:cs="Arial"/>
          <w:noProof/>
          <w:sz w:val="22"/>
          <w:szCs w:val="22"/>
        </w:rPr>
        <w:drawing>
          <wp:anchor distT="0" distB="0" distL="114300" distR="114300" simplePos="0" relativeHeight="251657728" behindDoc="1" locked="0" layoutInCell="1" allowOverlap="1" wp14:anchorId="6F79F1D2" wp14:editId="6BD08490">
            <wp:simplePos x="0" y="0"/>
            <wp:positionH relativeFrom="margin">
              <wp:align>right</wp:align>
            </wp:positionH>
            <wp:positionV relativeFrom="margin">
              <wp:align>top</wp:align>
            </wp:positionV>
            <wp:extent cx="1228725" cy="923925"/>
            <wp:effectExtent l="0" t="0" r="0" b="0"/>
            <wp:wrapTight wrapText="bothSides">
              <wp:wrapPolygon edited="0">
                <wp:start x="0" y="0"/>
                <wp:lineTo x="0" y="21377"/>
                <wp:lineTo x="21433" y="21377"/>
                <wp:lineTo x="21433" y="0"/>
                <wp:lineTo x="0" y="0"/>
              </wp:wrapPolygon>
            </wp:wrapTight>
            <wp:docPr id="2" name="Picture 2" descr="UW Loca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 Local 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30AE">
        <w:rPr>
          <w:rFonts w:ascii="Arial" w:hAnsi="Arial" w:cs="Arial"/>
          <w:b/>
          <w:noProof/>
          <w:sz w:val="22"/>
          <w:szCs w:val="22"/>
        </w:rPr>
        <w:t>STATEMENT OF AGREEMENT</w:t>
      </w:r>
      <w:bookmarkEnd w:id="0"/>
    </w:p>
    <w:p w14:paraId="79D0672C" w14:textId="77777777" w:rsidR="009330AE" w:rsidRDefault="009330AE" w:rsidP="005E53C4">
      <w:pPr>
        <w:ind w:left="2070" w:right="1890"/>
        <w:jc w:val="center"/>
        <w:rPr>
          <w:rFonts w:ascii="Arial" w:hAnsi="Arial" w:cs="Arial"/>
          <w:noProof/>
          <w:sz w:val="22"/>
          <w:szCs w:val="22"/>
        </w:rPr>
      </w:pPr>
      <w:r>
        <w:rPr>
          <w:rFonts w:ascii="Arial" w:hAnsi="Arial" w:cs="Arial"/>
          <w:noProof/>
          <w:sz w:val="22"/>
          <w:szCs w:val="22"/>
        </w:rPr>
        <w:t>between</w:t>
      </w:r>
    </w:p>
    <w:p w14:paraId="4B12E9DC" w14:textId="4C30D90C" w:rsidR="009330AE" w:rsidRDefault="009330AE" w:rsidP="005E53C4">
      <w:pPr>
        <w:ind w:left="2070" w:right="1890"/>
        <w:jc w:val="center"/>
        <w:rPr>
          <w:rFonts w:ascii="Arial" w:hAnsi="Arial" w:cs="Arial"/>
          <w:b/>
          <w:sz w:val="22"/>
          <w:szCs w:val="22"/>
        </w:rPr>
      </w:pPr>
      <w:r>
        <w:rPr>
          <w:rFonts w:ascii="Arial" w:hAnsi="Arial" w:cs="Arial"/>
          <w:b/>
          <w:sz w:val="22"/>
          <w:szCs w:val="22"/>
        </w:rPr>
        <w:t xml:space="preserve">United Way of Randolph County, Inc. </w:t>
      </w:r>
      <w:r w:rsidR="00063CCB">
        <w:rPr>
          <w:rFonts w:ascii="Arial" w:hAnsi="Arial" w:cs="Arial"/>
          <w:b/>
          <w:sz w:val="22"/>
          <w:szCs w:val="22"/>
        </w:rPr>
        <w:br/>
      </w:r>
      <w:r w:rsidR="00063CCB" w:rsidRPr="00063CCB">
        <w:rPr>
          <w:rFonts w:ascii="Arial" w:hAnsi="Arial" w:cs="Arial"/>
          <w:bCs/>
          <w:sz w:val="20"/>
          <w:szCs w:val="20"/>
        </w:rPr>
        <w:t>(</w:t>
      </w:r>
      <w:r w:rsidR="00063CCB">
        <w:rPr>
          <w:rFonts w:ascii="Arial" w:hAnsi="Arial" w:cs="Arial"/>
          <w:bCs/>
          <w:sz w:val="20"/>
          <w:szCs w:val="20"/>
        </w:rPr>
        <w:t>United Way</w:t>
      </w:r>
      <w:r w:rsidR="00063CCB" w:rsidRPr="00063CCB">
        <w:rPr>
          <w:rFonts w:ascii="Arial" w:hAnsi="Arial" w:cs="Arial"/>
          <w:bCs/>
          <w:sz w:val="20"/>
          <w:szCs w:val="20"/>
        </w:rPr>
        <w:t>)</w:t>
      </w:r>
    </w:p>
    <w:p w14:paraId="2FA285E6" w14:textId="77777777" w:rsidR="009330AE" w:rsidRDefault="009330AE" w:rsidP="005E53C4">
      <w:pPr>
        <w:ind w:left="2070" w:right="1890"/>
        <w:jc w:val="center"/>
        <w:rPr>
          <w:rFonts w:ascii="Arial" w:hAnsi="Arial" w:cs="Arial"/>
          <w:sz w:val="22"/>
          <w:szCs w:val="22"/>
        </w:rPr>
      </w:pPr>
      <w:r>
        <w:rPr>
          <w:rFonts w:ascii="Arial" w:hAnsi="Arial" w:cs="Arial"/>
          <w:sz w:val="22"/>
          <w:szCs w:val="22"/>
        </w:rPr>
        <w:t>and</w:t>
      </w:r>
    </w:p>
    <w:p w14:paraId="08F78E64" w14:textId="0B0C551E" w:rsidR="009330AE" w:rsidRDefault="009330AE" w:rsidP="005E53C4">
      <w:pPr>
        <w:ind w:left="2070" w:right="1890"/>
        <w:jc w:val="center"/>
        <w:rPr>
          <w:rFonts w:ascii="Arial" w:hAnsi="Arial" w:cs="Arial"/>
          <w:b/>
          <w:sz w:val="22"/>
          <w:szCs w:val="22"/>
        </w:rPr>
      </w:pPr>
      <w:r>
        <w:rPr>
          <w:rFonts w:ascii="Arial" w:hAnsi="Arial" w:cs="Arial"/>
          <w:b/>
          <w:sz w:val="22"/>
          <w:szCs w:val="22"/>
        </w:rPr>
        <w:t>ORGANIZATION NAME</w:t>
      </w:r>
    </w:p>
    <w:p w14:paraId="6D3D832D" w14:textId="633E6617" w:rsidR="00063CCB" w:rsidRPr="00063CCB" w:rsidRDefault="00063CCB" w:rsidP="005E53C4">
      <w:pPr>
        <w:ind w:left="2070" w:right="1890"/>
        <w:jc w:val="center"/>
        <w:rPr>
          <w:rFonts w:ascii="Arial" w:hAnsi="Arial" w:cs="Arial"/>
          <w:sz w:val="20"/>
          <w:szCs w:val="20"/>
        </w:rPr>
      </w:pPr>
      <w:r w:rsidRPr="00063CCB">
        <w:rPr>
          <w:rFonts w:ascii="Arial" w:hAnsi="Arial" w:cs="Arial"/>
          <w:sz w:val="20"/>
          <w:szCs w:val="20"/>
        </w:rPr>
        <w:t xml:space="preserve">(referred to hereinafter as the </w:t>
      </w:r>
      <w:r>
        <w:rPr>
          <w:rFonts w:ascii="Arial" w:hAnsi="Arial" w:cs="Arial"/>
          <w:sz w:val="20"/>
          <w:szCs w:val="20"/>
        </w:rPr>
        <w:t>Partner</w:t>
      </w:r>
      <w:r w:rsidRPr="00063CCB">
        <w:rPr>
          <w:rFonts w:ascii="Arial" w:hAnsi="Arial" w:cs="Arial"/>
          <w:sz w:val="20"/>
          <w:szCs w:val="20"/>
        </w:rPr>
        <w:t xml:space="preserve"> Agency)</w:t>
      </w:r>
    </w:p>
    <w:p w14:paraId="52122E5E" w14:textId="4303FCF7" w:rsidR="002F79EA" w:rsidRDefault="009330AE" w:rsidP="005E53C4">
      <w:pPr>
        <w:ind w:left="2070" w:right="1890"/>
        <w:jc w:val="center"/>
        <w:rPr>
          <w:rFonts w:ascii="Arial" w:hAnsi="Arial" w:cs="Arial"/>
          <w:sz w:val="22"/>
          <w:szCs w:val="22"/>
        </w:rPr>
      </w:pPr>
      <w:r>
        <w:rPr>
          <w:rFonts w:ascii="Arial" w:hAnsi="Arial" w:cs="Arial"/>
          <w:sz w:val="22"/>
          <w:szCs w:val="22"/>
        </w:rPr>
        <w:t>For the period of:</w:t>
      </w:r>
      <w:r>
        <w:rPr>
          <w:rFonts w:ascii="Arial" w:hAnsi="Arial" w:cs="Arial"/>
          <w:sz w:val="22"/>
          <w:szCs w:val="22"/>
        </w:rPr>
        <w:br/>
        <w:t>January 1, 20</w:t>
      </w:r>
      <w:r w:rsidR="005F51FC">
        <w:rPr>
          <w:rFonts w:ascii="Arial" w:hAnsi="Arial" w:cs="Arial"/>
          <w:sz w:val="22"/>
          <w:szCs w:val="22"/>
        </w:rPr>
        <w:t>2</w:t>
      </w:r>
      <w:r w:rsidR="00063CCB">
        <w:rPr>
          <w:rFonts w:ascii="Arial" w:hAnsi="Arial" w:cs="Arial"/>
          <w:sz w:val="22"/>
          <w:szCs w:val="22"/>
        </w:rPr>
        <w:t>1</w:t>
      </w:r>
      <w:r>
        <w:rPr>
          <w:rFonts w:ascii="Arial" w:hAnsi="Arial" w:cs="Arial"/>
          <w:sz w:val="22"/>
          <w:szCs w:val="22"/>
        </w:rPr>
        <w:t xml:space="preserve"> through December 31, 20</w:t>
      </w:r>
      <w:r w:rsidR="005F51FC">
        <w:rPr>
          <w:rFonts w:ascii="Arial" w:hAnsi="Arial" w:cs="Arial"/>
          <w:sz w:val="22"/>
          <w:szCs w:val="22"/>
        </w:rPr>
        <w:t>2</w:t>
      </w:r>
      <w:r w:rsidR="00063CCB">
        <w:rPr>
          <w:rFonts w:ascii="Arial" w:hAnsi="Arial" w:cs="Arial"/>
          <w:sz w:val="22"/>
          <w:szCs w:val="22"/>
        </w:rPr>
        <w:t>1</w:t>
      </w:r>
    </w:p>
    <w:p w14:paraId="2235E6A3" w14:textId="77777777" w:rsidR="009330AE" w:rsidRDefault="009330AE" w:rsidP="005E53C4">
      <w:pPr>
        <w:spacing w:before="240"/>
        <w:jc w:val="both"/>
        <w:rPr>
          <w:rFonts w:ascii="Arial" w:hAnsi="Arial" w:cs="Arial"/>
          <w:b/>
          <w:sz w:val="22"/>
          <w:szCs w:val="22"/>
          <w:u w:val="single"/>
        </w:rPr>
      </w:pPr>
      <w:r>
        <w:rPr>
          <w:rFonts w:ascii="Arial" w:hAnsi="Arial" w:cs="Arial"/>
          <w:b/>
          <w:sz w:val="22"/>
          <w:szCs w:val="22"/>
          <w:u w:val="single"/>
        </w:rPr>
        <w:t>Section I:</w:t>
      </w:r>
    </w:p>
    <w:p w14:paraId="08DDB07E" w14:textId="77777777" w:rsidR="009330AE" w:rsidRDefault="009330AE" w:rsidP="005E53C4">
      <w:pPr>
        <w:spacing w:before="240"/>
        <w:jc w:val="both"/>
        <w:rPr>
          <w:rFonts w:ascii="Arial" w:hAnsi="Arial" w:cs="Arial"/>
          <w:sz w:val="22"/>
          <w:szCs w:val="22"/>
        </w:rPr>
      </w:pPr>
      <w:r>
        <w:rPr>
          <w:rFonts w:ascii="Arial" w:hAnsi="Arial" w:cs="Arial"/>
          <w:sz w:val="22"/>
          <w:szCs w:val="22"/>
        </w:rPr>
        <w:t>Both Parties agree to:</w:t>
      </w:r>
    </w:p>
    <w:p w14:paraId="3BC88ADF" w14:textId="77777777" w:rsidR="009330AE" w:rsidRDefault="009330AE" w:rsidP="005E53C4">
      <w:pPr>
        <w:numPr>
          <w:ilvl w:val="0"/>
          <w:numId w:val="2"/>
        </w:numPr>
        <w:spacing w:before="240"/>
        <w:jc w:val="both"/>
        <w:rPr>
          <w:rFonts w:ascii="Arial" w:hAnsi="Arial" w:cs="Arial"/>
          <w:sz w:val="22"/>
          <w:szCs w:val="22"/>
        </w:rPr>
      </w:pPr>
      <w:r>
        <w:rPr>
          <w:rFonts w:ascii="Arial" w:hAnsi="Arial" w:cs="Arial"/>
          <w:sz w:val="22"/>
          <w:szCs w:val="22"/>
        </w:rPr>
        <w:t>Maintain a responsible governing board and staff to administer and manage its programs and services. Each party’</w:t>
      </w:r>
      <w:r w:rsidR="00C67547">
        <w:rPr>
          <w:rFonts w:ascii="Arial" w:hAnsi="Arial" w:cs="Arial"/>
          <w:sz w:val="22"/>
          <w:szCs w:val="22"/>
        </w:rPr>
        <w:t>s governing board, whose member</w:t>
      </w:r>
      <w:r>
        <w:rPr>
          <w:rFonts w:ascii="Arial" w:hAnsi="Arial" w:cs="Arial"/>
          <w:sz w:val="22"/>
          <w:szCs w:val="22"/>
        </w:rPr>
        <w:t>s serv</w:t>
      </w:r>
      <w:r w:rsidR="00F15605">
        <w:rPr>
          <w:rFonts w:ascii="Arial" w:hAnsi="Arial" w:cs="Arial"/>
          <w:sz w:val="22"/>
          <w:szCs w:val="22"/>
        </w:rPr>
        <w:t>i</w:t>
      </w:r>
      <w:r>
        <w:rPr>
          <w:rFonts w:ascii="Arial" w:hAnsi="Arial" w:cs="Arial"/>
          <w:sz w:val="22"/>
          <w:szCs w:val="22"/>
        </w:rPr>
        <w:t>ce without pay, will be repres</w:t>
      </w:r>
      <w:r w:rsidR="00F15605">
        <w:rPr>
          <w:rFonts w:ascii="Arial" w:hAnsi="Arial" w:cs="Arial"/>
          <w:sz w:val="22"/>
          <w:szCs w:val="22"/>
        </w:rPr>
        <w:t>en</w:t>
      </w:r>
      <w:r>
        <w:rPr>
          <w:rFonts w:ascii="Arial" w:hAnsi="Arial" w:cs="Arial"/>
          <w:sz w:val="22"/>
          <w:szCs w:val="22"/>
        </w:rPr>
        <w:t xml:space="preserve">tative of the community and meet at regular intervals. </w:t>
      </w:r>
    </w:p>
    <w:p w14:paraId="1784503A" w14:textId="77777777" w:rsidR="00F15605" w:rsidRDefault="00F15605" w:rsidP="005E53C4">
      <w:pPr>
        <w:numPr>
          <w:ilvl w:val="0"/>
          <w:numId w:val="2"/>
        </w:numPr>
        <w:spacing w:before="240"/>
        <w:jc w:val="both"/>
        <w:rPr>
          <w:rFonts w:ascii="Arial" w:hAnsi="Arial" w:cs="Arial"/>
          <w:sz w:val="22"/>
          <w:szCs w:val="22"/>
        </w:rPr>
      </w:pPr>
      <w:r>
        <w:rPr>
          <w:rFonts w:ascii="Arial" w:hAnsi="Arial" w:cs="Arial"/>
          <w:sz w:val="22"/>
          <w:szCs w:val="22"/>
        </w:rPr>
        <w:t>Comply with generally accepted accounting principles.</w:t>
      </w:r>
    </w:p>
    <w:p w14:paraId="4A0671EC" w14:textId="77777777" w:rsidR="00E2208F" w:rsidRDefault="00E2208F" w:rsidP="005E53C4">
      <w:pPr>
        <w:numPr>
          <w:ilvl w:val="0"/>
          <w:numId w:val="2"/>
        </w:numPr>
        <w:spacing w:before="240"/>
        <w:jc w:val="both"/>
        <w:rPr>
          <w:rFonts w:ascii="Arial" w:hAnsi="Arial" w:cs="Arial"/>
          <w:sz w:val="22"/>
          <w:szCs w:val="22"/>
        </w:rPr>
      </w:pPr>
      <w:r>
        <w:rPr>
          <w:rFonts w:ascii="Arial" w:hAnsi="Arial" w:cs="Arial"/>
          <w:sz w:val="22"/>
          <w:szCs w:val="22"/>
        </w:rPr>
        <w:t xml:space="preserve">To </w:t>
      </w:r>
      <w:r w:rsidR="008C4CD9">
        <w:rPr>
          <w:rFonts w:ascii="Arial" w:hAnsi="Arial" w:cs="Arial"/>
          <w:sz w:val="22"/>
          <w:szCs w:val="22"/>
        </w:rPr>
        <w:t>conform</w:t>
      </w:r>
      <w:r>
        <w:rPr>
          <w:rFonts w:ascii="Arial" w:hAnsi="Arial" w:cs="Arial"/>
          <w:sz w:val="22"/>
          <w:szCs w:val="22"/>
        </w:rPr>
        <w:t xml:space="preserve"> </w:t>
      </w:r>
      <w:r w:rsidR="008C4CD9">
        <w:rPr>
          <w:rFonts w:ascii="Arial" w:hAnsi="Arial" w:cs="Arial"/>
          <w:sz w:val="22"/>
          <w:szCs w:val="22"/>
        </w:rPr>
        <w:t>with all laws within the State of Missouri as pertains to not-for-profit corporations.</w:t>
      </w:r>
    </w:p>
    <w:p w14:paraId="744D550E" w14:textId="77777777" w:rsidR="008C4CD9" w:rsidRPr="00B37D2C" w:rsidRDefault="00B37D2C" w:rsidP="005E53C4">
      <w:pPr>
        <w:numPr>
          <w:ilvl w:val="0"/>
          <w:numId w:val="2"/>
        </w:numPr>
        <w:spacing w:before="240"/>
        <w:jc w:val="both"/>
        <w:rPr>
          <w:rFonts w:ascii="Arial" w:hAnsi="Arial" w:cs="Arial"/>
          <w:sz w:val="22"/>
          <w:szCs w:val="22"/>
        </w:rPr>
      </w:pPr>
      <w:r w:rsidRPr="00B37D2C">
        <w:rPr>
          <w:rFonts w:ascii="Arial" w:hAnsi="Arial" w:cs="Arial"/>
          <w:sz w:val="22"/>
          <w:szCs w:val="22"/>
        </w:rPr>
        <w:t xml:space="preserve">To maintain status as a nonprofit as structured by the IRS. </w:t>
      </w:r>
    </w:p>
    <w:p w14:paraId="55C4F09F" w14:textId="77777777" w:rsidR="00464092" w:rsidRDefault="00464092" w:rsidP="005E53C4">
      <w:pPr>
        <w:numPr>
          <w:ilvl w:val="0"/>
          <w:numId w:val="2"/>
        </w:numPr>
        <w:spacing w:before="240"/>
        <w:jc w:val="both"/>
        <w:rPr>
          <w:rFonts w:ascii="Arial" w:hAnsi="Arial" w:cs="Arial"/>
          <w:sz w:val="22"/>
          <w:szCs w:val="22"/>
        </w:rPr>
      </w:pPr>
      <w:r>
        <w:rPr>
          <w:rFonts w:ascii="Arial" w:hAnsi="Arial" w:cs="Arial"/>
          <w:sz w:val="22"/>
          <w:szCs w:val="22"/>
        </w:rPr>
        <w:t>United Way may adjust the amount of funds allocated to Agency after its annual year-end financial review or at other times during the terms of this Agreement.</w:t>
      </w:r>
    </w:p>
    <w:p w14:paraId="7F4FEB62" w14:textId="77777777" w:rsidR="00F15605" w:rsidRDefault="00F15605" w:rsidP="005E53C4">
      <w:pPr>
        <w:numPr>
          <w:ilvl w:val="0"/>
          <w:numId w:val="2"/>
        </w:numPr>
        <w:spacing w:before="240"/>
        <w:jc w:val="both"/>
        <w:rPr>
          <w:rFonts w:ascii="Arial" w:hAnsi="Arial" w:cs="Arial"/>
          <w:sz w:val="22"/>
          <w:szCs w:val="22"/>
        </w:rPr>
      </w:pPr>
      <w:r>
        <w:rPr>
          <w:rFonts w:ascii="Arial" w:hAnsi="Arial" w:cs="Arial"/>
          <w:sz w:val="22"/>
          <w:szCs w:val="22"/>
        </w:rPr>
        <w:t>Offer opportunity for participation in programs, services, policy designation, and staff employment to persons; regardless of race, religion, age, gender, sexual orientation, national origin, and/or disability.</w:t>
      </w:r>
    </w:p>
    <w:p w14:paraId="380616D2" w14:textId="77777777" w:rsidR="00464092" w:rsidRDefault="00464092" w:rsidP="005E53C4">
      <w:pPr>
        <w:numPr>
          <w:ilvl w:val="0"/>
          <w:numId w:val="2"/>
        </w:numPr>
        <w:spacing w:before="240"/>
        <w:jc w:val="both"/>
        <w:rPr>
          <w:rFonts w:ascii="Arial" w:hAnsi="Arial" w:cs="Arial"/>
          <w:sz w:val="22"/>
          <w:szCs w:val="22"/>
        </w:rPr>
      </w:pPr>
      <w:r>
        <w:rPr>
          <w:rFonts w:ascii="Arial" w:hAnsi="Arial" w:cs="Arial"/>
          <w:sz w:val="22"/>
          <w:szCs w:val="22"/>
        </w:rPr>
        <w:t>Funding approval is for a two-year term. This agreement will be renewed each year funding is provided.</w:t>
      </w:r>
    </w:p>
    <w:p w14:paraId="5CA658D1" w14:textId="77777777" w:rsidR="00F15605" w:rsidRDefault="00F15605" w:rsidP="005E53C4">
      <w:pPr>
        <w:numPr>
          <w:ilvl w:val="0"/>
          <w:numId w:val="2"/>
        </w:numPr>
        <w:spacing w:before="240"/>
        <w:jc w:val="both"/>
        <w:rPr>
          <w:rFonts w:ascii="Arial" w:hAnsi="Arial" w:cs="Arial"/>
          <w:sz w:val="22"/>
          <w:szCs w:val="22"/>
        </w:rPr>
      </w:pPr>
      <w:r>
        <w:rPr>
          <w:rFonts w:ascii="Arial" w:hAnsi="Arial" w:cs="Arial"/>
          <w:sz w:val="22"/>
          <w:szCs w:val="22"/>
        </w:rPr>
        <w:t>Prevent duplication of effort and promote efficiency and economy of administration.</w:t>
      </w:r>
    </w:p>
    <w:p w14:paraId="74AA44A8" w14:textId="77777777" w:rsidR="00F15605" w:rsidRPr="00F15605" w:rsidRDefault="00F15605" w:rsidP="005E53C4">
      <w:pPr>
        <w:numPr>
          <w:ilvl w:val="0"/>
          <w:numId w:val="2"/>
        </w:numPr>
        <w:spacing w:before="240"/>
        <w:jc w:val="both"/>
        <w:rPr>
          <w:rFonts w:ascii="Arial" w:hAnsi="Arial" w:cs="Arial"/>
          <w:sz w:val="22"/>
          <w:szCs w:val="22"/>
        </w:rPr>
      </w:pPr>
      <w:r>
        <w:rPr>
          <w:rFonts w:ascii="Arial" w:hAnsi="Arial" w:cs="Arial"/>
          <w:sz w:val="22"/>
          <w:szCs w:val="22"/>
        </w:rPr>
        <w:t>Use their best efforts to fully comply with the terms of this agreement.</w:t>
      </w:r>
    </w:p>
    <w:p w14:paraId="4318CF1A" w14:textId="77777777" w:rsidR="00F15605" w:rsidRDefault="00F15605" w:rsidP="005E53C4">
      <w:pPr>
        <w:spacing w:before="240"/>
        <w:jc w:val="both"/>
        <w:rPr>
          <w:rFonts w:ascii="Arial" w:hAnsi="Arial" w:cs="Arial"/>
          <w:b/>
          <w:sz w:val="22"/>
          <w:szCs w:val="22"/>
          <w:u w:val="single"/>
        </w:rPr>
      </w:pPr>
      <w:r>
        <w:rPr>
          <w:rFonts w:ascii="Arial" w:hAnsi="Arial" w:cs="Arial"/>
          <w:b/>
          <w:sz w:val="22"/>
          <w:szCs w:val="22"/>
          <w:u w:val="single"/>
        </w:rPr>
        <w:t>Section II:</w:t>
      </w:r>
    </w:p>
    <w:p w14:paraId="29CDEBD8" w14:textId="77777777" w:rsidR="00F15605" w:rsidRDefault="00F15605" w:rsidP="005E53C4">
      <w:pPr>
        <w:spacing w:before="240"/>
        <w:jc w:val="both"/>
        <w:rPr>
          <w:rFonts w:ascii="Arial" w:hAnsi="Arial" w:cs="Arial"/>
          <w:sz w:val="22"/>
          <w:szCs w:val="22"/>
        </w:rPr>
      </w:pPr>
      <w:r>
        <w:rPr>
          <w:rFonts w:ascii="Arial" w:hAnsi="Arial" w:cs="Arial"/>
          <w:sz w:val="22"/>
          <w:szCs w:val="22"/>
        </w:rPr>
        <w:t>The United Way agrees to:</w:t>
      </w:r>
    </w:p>
    <w:p w14:paraId="5BDD7750" w14:textId="77777777" w:rsidR="00F15605" w:rsidRDefault="00F15605" w:rsidP="005E53C4">
      <w:pPr>
        <w:numPr>
          <w:ilvl w:val="0"/>
          <w:numId w:val="3"/>
        </w:numPr>
        <w:spacing w:before="240"/>
        <w:jc w:val="both"/>
        <w:rPr>
          <w:rFonts w:ascii="Arial" w:hAnsi="Arial" w:cs="Arial"/>
          <w:sz w:val="22"/>
          <w:szCs w:val="22"/>
        </w:rPr>
      </w:pPr>
      <w:r>
        <w:rPr>
          <w:rFonts w:ascii="Arial" w:hAnsi="Arial" w:cs="Arial"/>
          <w:sz w:val="22"/>
          <w:szCs w:val="22"/>
        </w:rPr>
        <w:t>Recognize and respect the autonomy of the Partner Agency, through its governing board, to determine its own policies and to manage its own programs within the scope and spirit of this agreement.</w:t>
      </w:r>
    </w:p>
    <w:p w14:paraId="5A371A98" w14:textId="77777777" w:rsidR="00F15605" w:rsidRDefault="00CA520C" w:rsidP="005E53C4">
      <w:pPr>
        <w:numPr>
          <w:ilvl w:val="0"/>
          <w:numId w:val="3"/>
        </w:numPr>
        <w:spacing w:before="240"/>
        <w:jc w:val="both"/>
        <w:rPr>
          <w:rFonts w:ascii="Arial" w:hAnsi="Arial" w:cs="Arial"/>
          <w:sz w:val="22"/>
          <w:szCs w:val="22"/>
        </w:rPr>
      </w:pPr>
      <w:r>
        <w:rPr>
          <w:rFonts w:ascii="Arial" w:hAnsi="Arial" w:cs="Arial"/>
          <w:sz w:val="22"/>
          <w:szCs w:val="22"/>
        </w:rPr>
        <w:t>Conduct an annual campaign for operating funds and set goals for this campaign with consideration for the financial needs of the Partner Agency, the economic climate, and the long-range goals of the United Way and the communities it serves.</w:t>
      </w:r>
    </w:p>
    <w:p w14:paraId="0F040D97" w14:textId="77777777" w:rsidR="00CA520C" w:rsidRDefault="00CA520C" w:rsidP="005E53C4">
      <w:pPr>
        <w:numPr>
          <w:ilvl w:val="0"/>
          <w:numId w:val="3"/>
        </w:numPr>
        <w:spacing w:before="240"/>
        <w:jc w:val="both"/>
        <w:rPr>
          <w:rFonts w:ascii="Arial" w:hAnsi="Arial" w:cs="Arial"/>
          <w:sz w:val="22"/>
          <w:szCs w:val="22"/>
        </w:rPr>
      </w:pPr>
      <w:r>
        <w:rPr>
          <w:rFonts w:ascii="Arial" w:hAnsi="Arial" w:cs="Arial"/>
          <w:sz w:val="22"/>
          <w:szCs w:val="22"/>
        </w:rPr>
        <w:t>To honor designated pledges to agencies.</w:t>
      </w:r>
    </w:p>
    <w:p w14:paraId="298A2190" w14:textId="77777777" w:rsidR="00CA520C" w:rsidRDefault="00CA520C" w:rsidP="005E53C4">
      <w:pPr>
        <w:numPr>
          <w:ilvl w:val="0"/>
          <w:numId w:val="3"/>
        </w:numPr>
        <w:spacing w:before="240"/>
        <w:jc w:val="both"/>
        <w:rPr>
          <w:rFonts w:ascii="Arial" w:hAnsi="Arial" w:cs="Arial"/>
          <w:sz w:val="22"/>
          <w:szCs w:val="22"/>
        </w:rPr>
      </w:pPr>
      <w:r>
        <w:rPr>
          <w:rFonts w:ascii="Arial" w:hAnsi="Arial" w:cs="Arial"/>
          <w:sz w:val="22"/>
          <w:szCs w:val="22"/>
        </w:rPr>
        <w:t>Maintain responsible stewardship on behalf of contributors, Partner Agencies, and the community at large and to keep comprehensive and accurate financial records. Records to be audited bi-annually by an independent firm.</w:t>
      </w:r>
    </w:p>
    <w:p w14:paraId="333664A2" w14:textId="77777777" w:rsidR="00CA520C" w:rsidRDefault="00CA520C" w:rsidP="005E53C4">
      <w:pPr>
        <w:numPr>
          <w:ilvl w:val="0"/>
          <w:numId w:val="3"/>
        </w:numPr>
        <w:spacing w:before="240"/>
        <w:jc w:val="both"/>
        <w:rPr>
          <w:rFonts w:ascii="Arial" w:hAnsi="Arial" w:cs="Arial"/>
          <w:sz w:val="22"/>
          <w:szCs w:val="22"/>
        </w:rPr>
      </w:pPr>
      <w:r>
        <w:rPr>
          <w:rFonts w:ascii="Arial" w:hAnsi="Arial" w:cs="Arial"/>
          <w:sz w:val="22"/>
          <w:szCs w:val="22"/>
        </w:rPr>
        <w:lastRenderedPageBreak/>
        <w:t>Pay grants on a monthly basis. Issued no later than the 15</w:t>
      </w:r>
      <w:r w:rsidRPr="00CA520C">
        <w:rPr>
          <w:rFonts w:ascii="Arial" w:hAnsi="Arial" w:cs="Arial"/>
          <w:sz w:val="22"/>
          <w:szCs w:val="22"/>
          <w:vertAlign w:val="superscript"/>
        </w:rPr>
        <w:t>th</w:t>
      </w:r>
      <w:r>
        <w:rPr>
          <w:rFonts w:ascii="Arial" w:hAnsi="Arial" w:cs="Arial"/>
          <w:sz w:val="22"/>
          <w:szCs w:val="22"/>
        </w:rPr>
        <w:t xml:space="preserve"> of each month – </w:t>
      </w:r>
      <w:proofErr w:type="gramStart"/>
      <w:r>
        <w:rPr>
          <w:rFonts w:ascii="Arial" w:hAnsi="Arial" w:cs="Arial"/>
          <w:sz w:val="22"/>
          <w:szCs w:val="22"/>
        </w:rPr>
        <w:t>as long as</w:t>
      </w:r>
      <w:proofErr w:type="gramEnd"/>
      <w:r>
        <w:rPr>
          <w:rFonts w:ascii="Arial" w:hAnsi="Arial" w:cs="Arial"/>
          <w:sz w:val="22"/>
          <w:szCs w:val="22"/>
        </w:rPr>
        <w:t xml:space="preserve"> partner agency reports have been sent in as required.</w:t>
      </w:r>
    </w:p>
    <w:p w14:paraId="48BF7417" w14:textId="77777777" w:rsidR="00CA520C" w:rsidRDefault="00635825" w:rsidP="005E53C4">
      <w:pPr>
        <w:numPr>
          <w:ilvl w:val="0"/>
          <w:numId w:val="3"/>
        </w:numPr>
        <w:spacing w:before="240"/>
        <w:jc w:val="both"/>
        <w:rPr>
          <w:rFonts w:ascii="Arial" w:hAnsi="Arial" w:cs="Arial"/>
          <w:sz w:val="22"/>
          <w:szCs w:val="22"/>
        </w:rPr>
      </w:pPr>
      <w:r>
        <w:rPr>
          <w:rFonts w:ascii="Arial" w:hAnsi="Arial" w:cs="Arial"/>
          <w:sz w:val="22"/>
          <w:szCs w:val="22"/>
        </w:rPr>
        <w:t>Keep channels of communication open to the agencies for discussion of matters of common concern.</w:t>
      </w:r>
    </w:p>
    <w:p w14:paraId="73D57D01" w14:textId="77777777" w:rsidR="00635825" w:rsidRDefault="00635825" w:rsidP="005E53C4">
      <w:pPr>
        <w:numPr>
          <w:ilvl w:val="0"/>
          <w:numId w:val="3"/>
        </w:numPr>
        <w:spacing w:before="240"/>
        <w:jc w:val="both"/>
        <w:rPr>
          <w:rFonts w:ascii="Arial" w:hAnsi="Arial" w:cs="Arial"/>
          <w:sz w:val="22"/>
          <w:szCs w:val="22"/>
        </w:rPr>
      </w:pPr>
      <w:r>
        <w:rPr>
          <w:rFonts w:ascii="Arial" w:hAnsi="Arial" w:cs="Arial"/>
          <w:sz w:val="22"/>
          <w:szCs w:val="22"/>
        </w:rPr>
        <w:t>Not be held liable for any legal or illegal actions or deficits and liabilities of any partner agency.</w:t>
      </w:r>
    </w:p>
    <w:p w14:paraId="602989B8" w14:textId="77777777" w:rsidR="00635825" w:rsidRDefault="00635825" w:rsidP="005E53C4">
      <w:pPr>
        <w:numPr>
          <w:ilvl w:val="0"/>
          <w:numId w:val="3"/>
        </w:numPr>
        <w:spacing w:before="240"/>
        <w:jc w:val="both"/>
        <w:rPr>
          <w:rFonts w:ascii="Arial" w:hAnsi="Arial" w:cs="Arial"/>
          <w:sz w:val="22"/>
          <w:szCs w:val="22"/>
        </w:rPr>
      </w:pPr>
      <w:r>
        <w:rPr>
          <w:rFonts w:ascii="Arial" w:hAnsi="Arial" w:cs="Arial"/>
          <w:sz w:val="22"/>
          <w:szCs w:val="22"/>
        </w:rPr>
        <w:t>Extend to the Partner Agency the benefit of United Way experience and assistance, as requested.</w:t>
      </w:r>
    </w:p>
    <w:p w14:paraId="34954983" w14:textId="77777777" w:rsidR="00635825" w:rsidRDefault="00635825" w:rsidP="005E53C4">
      <w:pPr>
        <w:spacing w:before="240"/>
        <w:jc w:val="both"/>
        <w:rPr>
          <w:rFonts w:ascii="Arial" w:hAnsi="Arial" w:cs="Arial"/>
          <w:b/>
          <w:sz w:val="22"/>
          <w:szCs w:val="22"/>
          <w:u w:val="single"/>
        </w:rPr>
      </w:pPr>
      <w:r>
        <w:rPr>
          <w:rFonts w:ascii="Arial" w:hAnsi="Arial" w:cs="Arial"/>
          <w:b/>
          <w:sz w:val="22"/>
          <w:szCs w:val="22"/>
          <w:u w:val="single"/>
        </w:rPr>
        <w:t>Section III:</w:t>
      </w:r>
    </w:p>
    <w:p w14:paraId="5E31EF1E" w14:textId="77777777" w:rsidR="00635825" w:rsidRDefault="00635825" w:rsidP="005E53C4">
      <w:pPr>
        <w:spacing w:before="240"/>
        <w:jc w:val="both"/>
        <w:rPr>
          <w:rFonts w:ascii="Arial" w:hAnsi="Arial" w:cs="Arial"/>
          <w:sz w:val="22"/>
          <w:szCs w:val="22"/>
        </w:rPr>
      </w:pPr>
      <w:r>
        <w:rPr>
          <w:rFonts w:ascii="Arial" w:hAnsi="Arial" w:cs="Arial"/>
          <w:sz w:val="22"/>
          <w:szCs w:val="22"/>
        </w:rPr>
        <w:t>The Partner Agency agrees to:</w:t>
      </w:r>
    </w:p>
    <w:p w14:paraId="3CAF4B82" w14:textId="77777777" w:rsidR="00DB2925" w:rsidRDefault="00DB2925" w:rsidP="005E53C4">
      <w:pPr>
        <w:numPr>
          <w:ilvl w:val="0"/>
          <w:numId w:val="5"/>
        </w:numPr>
        <w:spacing w:before="240"/>
        <w:jc w:val="both"/>
        <w:rPr>
          <w:rFonts w:ascii="Arial" w:hAnsi="Arial" w:cs="Arial"/>
          <w:sz w:val="22"/>
          <w:szCs w:val="22"/>
        </w:rPr>
      </w:pPr>
      <w:r>
        <w:rPr>
          <w:rFonts w:ascii="Arial" w:hAnsi="Arial" w:cs="Arial"/>
          <w:sz w:val="22"/>
          <w:szCs w:val="22"/>
        </w:rPr>
        <w:t>Represent its affiliation as a United Way Partner Agency, including United Way logo, in news releases, media programs, letterheads, brochures, newsletters, and other collateral pieces and in verbal presentations with promotional pieces for an agency’s fundraising event</w:t>
      </w:r>
    </w:p>
    <w:p w14:paraId="2BF08C80" w14:textId="77777777" w:rsidR="00635825" w:rsidRDefault="00F33AE0" w:rsidP="005E53C4">
      <w:pPr>
        <w:numPr>
          <w:ilvl w:val="0"/>
          <w:numId w:val="5"/>
        </w:numPr>
        <w:spacing w:before="240"/>
        <w:jc w:val="both"/>
        <w:rPr>
          <w:rFonts w:ascii="Arial" w:hAnsi="Arial" w:cs="Arial"/>
          <w:sz w:val="22"/>
          <w:szCs w:val="22"/>
        </w:rPr>
      </w:pPr>
      <w:r>
        <w:rPr>
          <w:rFonts w:ascii="Arial" w:hAnsi="Arial" w:cs="Arial"/>
          <w:sz w:val="22"/>
          <w:szCs w:val="22"/>
        </w:rPr>
        <w:t>Participate actively in the annual campaign and to support the United Way effort throughout the year, including identification as a United Way Partner Agency in all publicity and educational efforts in the community.</w:t>
      </w:r>
    </w:p>
    <w:p w14:paraId="464ACEE9" w14:textId="77777777" w:rsidR="00DB2925" w:rsidRDefault="00DB2925" w:rsidP="005E53C4">
      <w:pPr>
        <w:numPr>
          <w:ilvl w:val="1"/>
          <w:numId w:val="5"/>
        </w:numPr>
        <w:spacing w:before="240"/>
        <w:jc w:val="both"/>
        <w:rPr>
          <w:rFonts w:ascii="Arial" w:hAnsi="Arial" w:cs="Arial"/>
          <w:sz w:val="22"/>
          <w:szCs w:val="22"/>
        </w:rPr>
      </w:pPr>
      <w:r>
        <w:rPr>
          <w:rFonts w:ascii="Arial" w:hAnsi="Arial" w:cs="Arial"/>
          <w:sz w:val="22"/>
          <w:szCs w:val="22"/>
        </w:rPr>
        <w:t>Promote the United Way campaign through an employee or volunteer/board member campaign and/or special fundraising event.</w:t>
      </w:r>
    </w:p>
    <w:p w14:paraId="3EF09444" w14:textId="49DE3F2F" w:rsidR="00F33AE0" w:rsidRDefault="00DB2925" w:rsidP="005E53C4">
      <w:pPr>
        <w:numPr>
          <w:ilvl w:val="1"/>
          <w:numId w:val="5"/>
        </w:numPr>
        <w:spacing w:before="240"/>
        <w:jc w:val="both"/>
        <w:rPr>
          <w:rFonts w:ascii="Arial" w:hAnsi="Arial" w:cs="Arial"/>
          <w:sz w:val="22"/>
          <w:szCs w:val="22"/>
        </w:rPr>
      </w:pPr>
      <w:r>
        <w:rPr>
          <w:rFonts w:ascii="Arial" w:hAnsi="Arial" w:cs="Arial"/>
          <w:sz w:val="22"/>
          <w:szCs w:val="22"/>
        </w:rPr>
        <w:t xml:space="preserve">Have at least one representative </w:t>
      </w:r>
      <w:proofErr w:type="gramStart"/>
      <w:r>
        <w:rPr>
          <w:rFonts w:ascii="Arial" w:hAnsi="Arial" w:cs="Arial"/>
          <w:sz w:val="22"/>
          <w:szCs w:val="22"/>
        </w:rPr>
        <w:t>attend</w:t>
      </w:r>
      <w:proofErr w:type="gramEnd"/>
      <w:r>
        <w:rPr>
          <w:rFonts w:ascii="Arial" w:hAnsi="Arial" w:cs="Arial"/>
          <w:sz w:val="22"/>
          <w:szCs w:val="22"/>
        </w:rPr>
        <w:t xml:space="preserve"> all United Way of Randolph County events.</w:t>
      </w:r>
    </w:p>
    <w:p w14:paraId="79889188" w14:textId="77777777" w:rsidR="00F33AE0" w:rsidRDefault="00F33AE0" w:rsidP="005E53C4">
      <w:pPr>
        <w:numPr>
          <w:ilvl w:val="0"/>
          <w:numId w:val="5"/>
        </w:numPr>
        <w:spacing w:before="240"/>
        <w:jc w:val="both"/>
        <w:rPr>
          <w:rFonts w:ascii="Arial" w:hAnsi="Arial" w:cs="Arial"/>
          <w:sz w:val="22"/>
          <w:szCs w:val="22"/>
        </w:rPr>
      </w:pPr>
      <w:r>
        <w:rPr>
          <w:rFonts w:ascii="Arial" w:hAnsi="Arial" w:cs="Arial"/>
          <w:sz w:val="22"/>
          <w:szCs w:val="22"/>
        </w:rPr>
        <w:t xml:space="preserve">Partner agencies are asked to provide support to all United Way fundraising endeavors in at least two of the following ways: participation, providing volunteer(s), promoting the event. </w:t>
      </w:r>
    </w:p>
    <w:p w14:paraId="07440CF7" w14:textId="77777777" w:rsidR="00F33AE0" w:rsidRDefault="00F33AE0" w:rsidP="005E53C4">
      <w:pPr>
        <w:numPr>
          <w:ilvl w:val="1"/>
          <w:numId w:val="5"/>
        </w:numPr>
        <w:spacing w:before="240"/>
        <w:jc w:val="both"/>
        <w:rPr>
          <w:rFonts w:ascii="Arial" w:hAnsi="Arial" w:cs="Arial"/>
          <w:sz w:val="22"/>
          <w:szCs w:val="22"/>
        </w:rPr>
      </w:pPr>
      <w:r>
        <w:rPr>
          <w:rFonts w:ascii="Arial" w:hAnsi="Arial" w:cs="Arial"/>
          <w:sz w:val="22"/>
          <w:szCs w:val="22"/>
        </w:rPr>
        <w:t>Annual Kickoff (September)</w:t>
      </w:r>
    </w:p>
    <w:p w14:paraId="58B20B43" w14:textId="77777777" w:rsidR="00F33AE0" w:rsidRDefault="00F33AE0" w:rsidP="005E53C4">
      <w:pPr>
        <w:numPr>
          <w:ilvl w:val="1"/>
          <w:numId w:val="5"/>
        </w:numPr>
        <w:spacing w:before="240"/>
        <w:jc w:val="both"/>
        <w:rPr>
          <w:rFonts w:ascii="Arial" w:hAnsi="Arial" w:cs="Arial"/>
          <w:sz w:val="22"/>
          <w:szCs w:val="22"/>
        </w:rPr>
      </w:pPr>
      <w:r>
        <w:rPr>
          <w:rFonts w:ascii="Arial" w:hAnsi="Arial" w:cs="Arial"/>
          <w:sz w:val="22"/>
          <w:szCs w:val="22"/>
        </w:rPr>
        <w:t>Trivia Night (January)</w:t>
      </w:r>
    </w:p>
    <w:p w14:paraId="4166F7A2" w14:textId="77777777" w:rsidR="00F33AE0" w:rsidRDefault="00F33AE0" w:rsidP="005E53C4">
      <w:pPr>
        <w:numPr>
          <w:ilvl w:val="1"/>
          <w:numId w:val="5"/>
        </w:numPr>
        <w:spacing w:before="240"/>
        <w:jc w:val="both"/>
        <w:rPr>
          <w:rFonts w:ascii="Arial" w:hAnsi="Arial" w:cs="Arial"/>
          <w:sz w:val="22"/>
          <w:szCs w:val="22"/>
        </w:rPr>
      </w:pPr>
      <w:r>
        <w:rPr>
          <w:rFonts w:ascii="Arial" w:hAnsi="Arial" w:cs="Arial"/>
          <w:sz w:val="22"/>
          <w:szCs w:val="22"/>
        </w:rPr>
        <w:t>Mother/Son Dance</w:t>
      </w:r>
      <w:r w:rsidR="005F51FC">
        <w:rPr>
          <w:rFonts w:ascii="Arial" w:hAnsi="Arial" w:cs="Arial"/>
          <w:sz w:val="22"/>
          <w:szCs w:val="22"/>
        </w:rPr>
        <w:t xml:space="preserve"> (March)</w:t>
      </w:r>
    </w:p>
    <w:p w14:paraId="2636EA14" w14:textId="77777777" w:rsidR="005F51FC" w:rsidRDefault="005F51FC" w:rsidP="005E53C4">
      <w:pPr>
        <w:numPr>
          <w:ilvl w:val="1"/>
          <w:numId w:val="5"/>
        </w:numPr>
        <w:spacing w:before="240"/>
        <w:jc w:val="both"/>
        <w:rPr>
          <w:rFonts w:ascii="Arial" w:hAnsi="Arial" w:cs="Arial"/>
          <w:sz w:val="22"/>
          <w:szCs w:val="22"/>
        </w:rPr>
      </w:pPr>
      <w:r>
        <w:rPr>
          <w:rFonts w:ascii="Arial" w:hAnsi="Arial" w:cs="Arial"/>
          <w:sz w:val="22"/>
          <w:szCs w:val="22"/>
        </w:rPr>
        <w:t>Victory Celebration (February)</w:t>
      </w:r>
    </w:p>
    <w:p w14:paraId="23BECE25" w14:textId="77777777" w:rsidR="00F33AE0" w:rsidRDefault="00F33AE0" w:rsidP="005E53C4">
      <w:pPr>
        <w:numPr>
          <w:ilvl w:val="1"/>
          <w:numId w:val="5"/>
        </w:numPr>
        <w:spacing w:before="240"/>
        <w:jc w:val="both"/>
        <w:rPr>
          <w:rFonts w:ascii="Arial" w:hAnsi="Arial" w:cs="Arial"/>
          <w:sz w:val="22"/>
          <w:szCs w:val="22"/>
        </w:rPr>
      </w:pPr>
      <w:r>
        <w:rPr>
          <w:rFonts w:ascii="Arial" w:hAnsi="Arial" w:cs="Arial"/>
          <w:sz w:val="22"/>
          <w:szCs w:val="22"/>
        </w:rPr>
        <w:t xml:space="preserve">Other events as created. United Way will notify all Partner Agencies of other events. </w:t>
      </w:r>
    </w:p>
    <w:p w14:paraId="69F722DA" w14:textId="4E31347F" w:rsidR="00DB2925" w:rsidRDefault="00063CCB" w:rsidP="005E53C4">
      <w:pPr>
        <w:numPr>
          <w:ilvl w:val="0"/>
          <w:numId w:val="5"/>
        </w:numPr>
        <w:spacing w:before="240"/>
        <w:jc w:val="both"/>
        <w:rPr>
          <w:rFonts w:ascii="Arial" w:hAnsi="Arial" w:cs="Arial"/>
          <w:sz w:val="22"/>
          <w:szCs w:val="22"/>
        </w:rPr>
      </w:pPr>
      <w:r>
        <w:rPr>
          <w:rFonts w:ascii="Arial" w:hAnsi="Arial" w:cs="Arial"/>
          <w:sz w:val="22"/>
          <w:szCs w:val="22"/>
        </w:rPr>
        <w:t>By applying for the United Way Grant, agencies agree they will not enter into any major fundraising push during the Campaign Period of September 1 to October 31</w:t>
      </w:r>
      <w:r>
        <w:rPr>
          <w:rFonts w:ascii="Arial" w:hAnsi="Arial" w:cs="Arial"/>
          <w:sz w:val="22"/>
          <w:szCs w:val="22"/>
          <w:vertAlign w:val="superscript"/>
        </w:rPr>
        <w:t>st</w:t>
      </w:r>
      <w:r>
        <w:rPr>
          <w:rFonts w:ascii="Arial" w:hAnsi="Arial" w:cs="Arial"/>
          <w:sz w:val="22"/>
          <w:szCs w:val="22"/>
        </w:rPr>
        <w:t xml:space="preserve">.  Formal fundraising activities include, but not limited </w:t>
      </w:r>
      <w:proofErr w:type="gramStart"/>
      <w:r>
        <w:rPr>
          <w:rFonts w:ascii="Arial" w:hAnsi="Arial" w:cs="Arial"/>
          <w:sz w:val="22"/>
          <w:szCs w:val="22"/>
        </w:rPr>
        <w:t>to:</w:t>
      </w:r>
      <w:proofErr w:type="gramEnd"/>
      <w:r>
        <w:rPr>
          <w:rFonts w:ascii="Arial" w:hAnsi="Arial" w:cs="Arial"/>
          <w:sz w:val="22"/>
          <w:szCs w:val="22"/>
        </w:rPr>
        <w:t xml:space="preserve"> pledge drives, phone solicitations, corporate solicitations or sponsorships, capital fund drives, special events in which the price of participation is $25 or more and membership solicitations. Agencies may enter into small fundraising activities during this period that will not adversely affect the United Way campaign. Small fundraising activities include, but not limited to; candy/popcorn sales, bake sales, special events in which the price of participation is less than $30, food drives and canister drives. Agencies must inform the United Way of Pettis County prior to any fundraising activities during the period from September 1 to October 31st. Actions that are detrimental to the Community fundraising efforts will be reflected in the Investment Process.</w:t>
      </w:r>
      <w:r w:rsidR="00CF612E" w:rsidRPr="00DB2925">
        <w:rPr>
          <w:rFonts w:ascii="Arial" w:hAnsi="Arial" w:cs="Arial"/>
          <w:sz w:val="22"/>
          <w:szCs w:val="22"/>
        </w:rPr>
        <w:t xml:space="preserve"> </w:t>
      </w:r>
    </w:p>
    <w:p w14:paraId="565F3887" w14:textId="2F0301EE" w:rsidR="00063CCB" w:rsidRDefault="00063CCB" w:rsidP="005E53C4">
      <w:pPr>
        <w:pStyle w:val="ListParagraph"/>
        <w:numPr>
          <w:ilvl w:val="0"/>
          <w:numId w:val="5"/>
        </w:numPr>
        <w:spacing w:before="240"/>
        <w:rPr>
          <w:rFonts w:ascii="Arial" w:hAnsi="Arial" w:cs="Arial"/>
          <w:sz w:val="22"/>
          <w:szCs w:val="22"/>
        </w:rPr>
      </w:pPr>
      <w:r>
        <w:rPr>
          <w:rFonts w:ascii="Arial" w:hAnsi="Arial" w:cs="Arial"/>
          <w:sz w:val="22"/>
          <w:szCs w:val="22"/>
        </w:rPr>
        <w:t xml:space="preserve">To not solicit funds from employee groups whether by arranging for payroll deductions with employers, conducting employee campaigns, engaging in employee workplace solicitation or by other similar means, including but not limited to, electronic solicitation of employee groups for establishing a payroll deduction plan of any type. </w:t>
      </w:r>
    </w:p>
    <w:p w14:paraId="6202D4BB" w14:textId="54BE92C8" w:rsidR="00063CCB" w:rsidRDefault="00063CCB" w:rsidP="005E53C4">
      <w:pPr>
        <w:pStyle w:val="ListParagraph"/>
        <w:numPr>
          <w:ilvl w:val="0"/>
          <w:numId w:val="5"/>
        </w:numPr>
        <w:spacing w:before="240"/>
        <w:rPr>
          <w:rFonts w:ascii="Arial" w:hAnsi="Arial" w:cs="Arial"/>
          <w:sz w:val="22"/>
          <w:szCs w:val="22"/>
        </w:rPr>
      </w:pPr>
      <w:r>
        <w:rPr>
          <w:rFonts w:ascii="Arial" w:hAnsi="Arial" w:cs="Arial"/>
          <w:sz w:val="22"/>
          <w:szCs w:val="22"/>
        </w:rPr>
        <w:lastRenderedPageBreak/>
        <w:t>To enroll and maintain Participating Agency information in the United Way 2-1-1 database hosted by United Way of Greater Saint Louis.</w:t>
      </w:r>
    </w:p>
    <w:p w14:paraId="324EC38E" w14:textId="1F85EB3C" w:rsidR="00063CCB" w:rsidRPr="00063CCB" w:rsidRDefault="00063CCB" w:rsidP="005E53C4">
      <w:pPr>
        <w:pStyle w:val="ListParagraph"/>
        <w:numPr>
          <w:ilvl w:val="0"/>
          <w:numId w:val="5"/>
        </w:numPr>
        <w:spacing w:before="240"/>
        <w:rPr>
          <w:rFonts w:ascii="Arial" w:hAnsi="Arial" w:cs="Arial"/>
          <w:color w:val="222222"/>
          <w:sz w:val="22"/>
          <w:szCs w:val="22"/>
          <w:shd w:val="clear" w:color="auto" w:fill="FFFFFF"/>
        </w:rPr>
      </w:pPr>
      <w:r w:rsidRPr="00063CCB">
        <w:rPr>
          <w:rFonts w:ascii="Arial" w:hAnsi="Arial" w:cs="Arial"/>
          <w:color w:val="222222"/>
          <w:sz w:val="22"/>
          <w:szCs w:val="22"/>
          <w:shd w:val="clear" w:color="auto" w:fill="FFFFFF"/>
        </w:rPr>
        <w:t xml:space="preserve">To announce the amount of the United Way grant in a publication once a year.    </w:t>
      </w:r>
    </w:p>
    <w:p w14:paraId="12B0F49B" w14:textId="77777777" w:rsidR="00063CCB" w:rsidRDefault="00063CCB" w:rsidP="005E53C4">
      <w:pPr>
        <w:pStyle w:val="ListParagraph"/>
        <w:numPr>
          <w:ilvl w:val="0"/>
          <w:numId w:val="5"/>
        </w:numPr>
        <w:spacing w:before="240"/>
        <w:rPr>
          <w:rFonts w:ascii="Arial" w:hAnsi="Arial" w:cs="Arial"/>
          <w:color w:val="222222"/>
          <w:sz w:val="22"/>
          <w:szCs w:val="22"/>
          <w:shd w:val="clear" w:color="auto" w:fill="FFFFFF"/>
        </w:rPr>
      </w:pPr>
      <w:r>
        <w:rPr>
          <w:rFonts w:ascii="Arial" w:hAnsi="Arial" w:cs="Arial"/>
          <w:color w:val="222222"/>
          <w:sz w:val="22"/>
          <w:szCs w:val="22"/>
          <w:shd w:val="clear" w:color="auto" w:fill="FFFFFF"/>
        </w:rPr>
        <w:t>Become an active agency with the United Way Volunteer Center.</w:t>
      </w:r>
    </w:p>
    <w:p w14:paraId="44C3680D" w14:textId="77777777" w:rsidR="00DB2925" w:rsidRDefault="00DB2925" w:rsidP="005E53C4">
      <w:pPr>
        <w:numPr>
          <w:ilvl w:val="0"/>
          <w:numId w:val="5"/>
        </w:numPr>
        <w:spacing w:before="240"/>
        <w:jc w:val="both"/>
        <w:rPr>
          <w:rFonts w:ascii="Arial" w:hAnsi="Arial" w:cs="Arial"/>
          <w:sz w:val="22"/>
          <w:szCs w:val="22"/>
        </w:rPr>
      </w:pPr>
      <w:r>
        <w:rPr>
          <w:rFonts w:ascii="Arial" w:hAnsi="Arial" w:cs="Arial"/>
          <w:sz w:val="22"/>
          <w:szCs w:val="22"/>
        </w:rPr>
        <w:t>Cash balance at the end of the year from allocations received should revert to the United Way or be available for application to the following year’s budget.</w:t>
      </w:r>
    </w:p>
    <w:p w14:paraId="177B81E8" w14:textId="77777777" w:rsidR="00DB2925" w:rsidRDefault="00DB2925" w:rsidP="005E53C4">
      <w:pPr>
        <w:numPr>
          <w:ilvl w:val="0"/>
          <w:numId w:val="5"/>
        </w:numPr>
        <w:spacing w:before="240"/>
        <w:jc w:val="both"/>
        <w:rPr>
          <w:rFonts w:ascii="Arial" w:hAnsi="Arial" w:cs="Arial"/>
          <w:sz w:val="22"/>
          <w:szCs w:val="22"/>
        </w:rPr>
      </w:pPr>
      <w:r>
        <w:rPr>
          <w:rFonts w:ascii="Arial" w:hAnsi="Arial" w:cs="Arial"/>
          <w:sz w:val="22"/>
          <w:szCs w:val="22"/>
        </w:rPr>
        <w:t>Agencies will have at least one representative at any United Way board meeting throughout the year as schedule</w:t>
      </w:r>
      <w:r w:rsidR="00C67547">
        <w:rPr>
          <w:rFonts w:ascii="Arial" w:hAnsi="Arial" w:cs="Arial"/>
          <w:sz w:val="22"/>
          <w:szCs w:val="22"/>
        </w:rPr>
        <w:t>d</w:t>
      </w:r>
      <w:r>
        <w:rPr>
          <w:rFonts w:ascii="Arial" w:hAnsi="Arial" w:cs="Arial"/>
          <w:sz w:val="22"/>
          <w:szCs w:val="22"/>
        </w:rPr>
        <w:t xml:space="preserve"> by the Executive Director.</w:t>
      </w:r>
    </w:p>
    <w:p w14:paraId="78336A2F" w14:textId="77777777" w:rsidR="00C16C54" w:rsidRDefault="00C16C54" w:rsidP="005E53C4">
      <w:pPr>
        <w:numPr>
          <w:ilvl w:val="0"/>
          <w:numId w:val="5"/>
        </w:numPr>
        <w:spacing w:before="240"/>
        <w:jc w:val="both"/>
        <w:rPr>
          <w:rFonts w:ascii="Arial" w:hAnsi="Arial" w:cs="Arial"/>
          <w:sz w:val="22"/>
          <w:szCs w:val="22"/>
        </w:rPr>
      </w:pPr>
      <w:r>
        <w:rPr>
          <w:rFonts w:ascii="Arial" w:hAnsi="Arial" w:cs="Arial"/>
          <w:sz w:val="22"/>
          <w:szCs w:val="22"/>
        </w:rPr>
        <w:t>Unless agreed upon in writing, during the term of this Agreement, Agency will only use the funds for the programs requested during the application process. Additional stipulations may be requested of Partner Agency. Those will be provided in writing.</w:t>
      </w:r>
    </w:p>
    <w:p w14:paraId="677D8329" w14:textId="77777777" w:rsidR="00C16C54" w:rsidRDefault="00C16C54" w:rsidP="005E53C4">
      <w:pPr>
        <w:numPr>
          <w:ilvl w:val="0"/>
          <w:numId w:val="5"/>
        </w:numPr>
        <w:spacing w:before="240"/>
        <w:jc w:val="both"/>
        <w:rPr>
          <w:rFonts w:ascii="Arial" w:hAnsi="Arial" w:cs="Arial"/>
          <w:sz w:val="22"/>
          <w:szCs w:val="22"/>
        </w:rPr>
      </w:pPr>
      <w:r>
        <w:rPr>
          <w:rFonts w:ascii="Arial" w:hAnsi="Arial" w:cs="Arial"/>
          <w:sz w:val="22"/>
          <w:szCs w:val="22"/>
        </w:rPr>
        <w:t>To submit by the end of each quarter a report of the agency’s prior quarter’s activities and a success story describing the impact made in a person of family’s life as the direct result of United Way funds.</w:t>
      </w:r>
    </w:p>
    <w:p w14:paraId="551D9FEC" w14:textId="77777777" w:rsidR="000E2DC5" w:rsidRDefault="000E2DC5" w:rsidP="005E53C4">
      <w:pPr>
        <w:spacing w:before="240"/>
        <w:rPr>
          <w:rFonts w:ascii="Arial" w:hAnsi="Arial" w:cs="Arial"/>
          <w:b/>
          <w:sz w:val="22"/>
          <w:szCs w:val="22"/>
          <w:u w:val="single"/>
        </w:rPr>
      </w:pPr>
      <w:r>
        <w:rPr>
          <w:rFonts w:ascii="Arial" w:hAnsi="Arial" w:cs="Arial"/>
          <w:b/>
          <w:sz w:val="22"/>
          <w:szCs w:val="22"/>
          <w:u w:val="single"/>
        </w:rPr>
        <w:t xml:space="preserve">Section </w:t>
      </w:r>
      <w:r w:rsidR="00464092">
        <w:rPr>
          <w:rFonts w:ascii="Arial" w:hAnsi="Arial" w:cs="Arial"/>
          <w:b/>
          <w:sz w:val="22"/>
          <w:szCs w:val="22"/>
          <w:u w:val="single"/>
        </w:rPr>
        <w:t>I</w:t>
      </w:r>
      <w:r>
        <w:rPr>
          <w:rFonts w:ascii="Arial" w:hAnsi="Arial" w:cs="Arial"/>
          <w:b/>
          <w:sz w:val="22"/>
          <w:szCs w:val="22"/>
          <w:u w:val="single"/>
        </w:rPr>
        <w:t>V:</w:t>
      </w:r>
    </w:p>
    <w:p w14:paraId="6C8D0D61" w14:textId="77777777" w:rsidR="000E2DC5" w:rsidRPr="00063CCB" w:rsidRDefault="000E2DC5" w:rsidP="005E53C4">
      <w:pPr>
        <w:spacing w:before="240"/>
        <w:rPr>
          <w:rFonts w:ascii="Arial" w:hAnsi="Arial" w:cs="Arial"/>
          <w:b/>
          <w:bCs/>
          <w:sz w:val="22"/>
          <w:szCs w:val="22"/>
        </w:rPr>
      </w:pPr>
      <w:r w:rsidRPr="00063CCB">
        <w:rPr>
          <w:rFonts w:ascii="Arial" w:hAnsi="Arial" w:cs="Arial"/>
          <w:b/>
          <w:bCs/>
          <w:sz w:val="22"/>
          <w:szCs w:val="22"/>
        </w:rPr>
        <w:t>Termination:</w:t>
      </w:r>
    </w:p>
    <w:p w14:paraId="7A472A9C" w14:textId="77777777" w:rsidR="000E2DC5" w:rsidRDefault="000E2DC5" w:rsidP="005E53C4">
      <w:pPr>
        <w:numPr>
          <w:ilvl w:val="0"/>
          <w:numId w:val="6"/>
        </w:numPr>
        <w:spacing w:before="240"/>
        <w:jc w:val="both"/>
        <w:rPr>
          <w:rFonts w:ascii="Arial" w:hAnsi="Arial" w:cs="Arial"/>
          <w:sz w:val="22"/>
          <w:szCs w:val="22"/>
        </w:rPr>
      </w:pPr>
      <w:r>
        <w:rPr>
          <w:rFonts w:ascii="Arial" w:hAnsi="Arial" w:cs="Arial"/>
          <w:sz w:val="22"/>
          <w:szCs w:val="22"/>
        </w:rPr>
        <w:t>Partner Agencies may terminate the relationship created by this agreement on sixty (60) days notice, which may be given at any time. Any such termination must be by written notification from the Board of the Directors of the Agency and funding shall cease on the effective date of the termination. The Partner Agency shall return to United Way of Randolph County any funds intended for use after the date of termination.</w:t>
      </w:r>
    </w:p>
    <w:p w14:paraId="173AA3ED" w14:textId="3D815285" w:rsidR="000E2DC5" w:rsidRDefault="000E2DC5" w:rsidP="005E53C4">
      <w:pPr>
        <w:numPr>
          <w:ilvl w:val="0"/>
          <w:numId w:val="6"/>
        </w:numPr>
        <w:spacing w:before="240"/>
        <w:jc w:val="both"/>
        <w:rPr>
          <w:rFonts w:ascii="Arial" w:hAnsi="Arial" w:cs="Arial"/>
          <w:sz w:val="22"/>
          <w:szCs w:val="22"/>
        </w:rPr>
      </w:pPr>
      <w:r>
        <w:rPr>
          <w:rFonts w:ascii="Arial" w:hAnsi="Arial" w:cs="Arial"/>
          <w:sz w:val="22"/>
          <w:szCs w:val="22"/>
        </w:rPr>
        <w:t>United Way reserves the right to terminate the relationship created by this agreement with sixty (60) days</w:t>
      </w:r>
      <w:r w:rsidR="00F16622">
        <w:rPr>
          <w:rFonts w:ascii="Arial" w:hAnsi="Arial" w:cs="Arial"/>
          <w:sz w:val="22"/>
          <w:szCs w:val="22"/>
        </w:rPr>
        <w:t>’</w:t>
      </w:r>
      <w:r>
        <w:rPr>
          <w:rFonts w:ascii="Arial" w:hAnsi="Arial" w:cs="Arial"/>
          <w:sz w:val="22"/>
          <w:szCs w:val="22"/>
        </w:rPr>
        <w:t xml:space="preserve"> notice. Any such termination will be by written notification from the Board of Directors of the United Way of Randolph County. The Partner Agency will continue to receive the total approved allocation through the end of the sixty (60) </w:t>
      </w:r>
      <w:r w:rsidR="00F16622">
        <w:rPr>
          <w:rFonts w:ascii="Arial" w:hAnsi="Arial" w:cs="Arial"/>
          <w:sz w:val="22"/>
          <w:szCs w:val="22"/>
        </w:rPr>
        <w:t>days’ notice</w:t>
      </w:r>
      <w:r w:rsidR="00464092">
        <w:rPr>
          <w:rFonts w:ascii="Arial" w:hAnsi="Arial" w:cs="Arial"/>
          <w:sz w:val="22"/>
          <w:szCs w:val="22"/>
        </w:rPr>
        <w:t>. The Partner Agency will receive designated gifts made to the agency during the ensuing campaign.</w:t>
      </w:r>
    </w:p>
    <w:p w14:paraId="3FAF7B50" w14:textId="6F9E0EEC" w:rsidR="00464092" w:rsidRDefault="00464092" w:rsidP="005E53C4">
      <w:pPr>
        <w:numPr>
          <w:ilvl w:val="0"/>
          <w:numId w:val="6"/>
        </w:numPr>
        <w:spacing w:before="240"/>
        <w:jc w:val="both"/>
        <w:rPr>
          <w:rFonts w:ascii="Arial" w:hAnsi="Arial" w:cs="Arial"/>
          <w:sz w:val="22"/>
          <w:szCs w:val="22"/>
        </w:rPr>
      </w:pPr>
      <w:r>
        <w:rPr>
          <w:rFonts w:ascii="Arial" w:hAnsi="Arial" w:cs="Arial"/>
          <w:sz w:val="22"/>
          <w:szCs w:val="22"/>
        </w:rPr>
        <w:t>United Way reserves the right to terminate the relationship created by this agreement without advance notice in the even</w:t>
      </w:r>
      <w:r w:rsidR="00C67547">
        <w:rPr>
          <w:rFonts w:ascii="Arial" w:hAnsi="Arial" w:cs="Arial"/>
          <w:sz w:val="22"/>
          <w:szCs w:val="22"/>
        </w:rPr>
        <w:t>t</w:t>
      </w:r>
      <w:r>
        <w:rPr>
          <w:rFonts w:ascii="Arial" w:hAnsi="Arial" w:cs="Arial"/>
          <w:sz w:val="22"/>
          <w:szCs w:val="22"/>
        </w:rPr>
        <w:t xml:space="preserve"> a Partner Agency fails to meet, at any time, the criteria for partnership as determined by the United Way of Randolph County Board of Directors and outlined in the grant application and partner agency agreement. If termination is deemed necessary under these terms, any remaining allocated gran</w:t>
      </w:r>
      <w:r w:rsidR="00C67547">
        <w:rPr>
          <w:rFonts w:ascii="Arial" w:hAnsi="Arial" w:cs="Arial"/>
          <w:sz w:val="22"/>
          <w:szCs w:val="22"/>
        </w:rPr>
        <w:t>t</w:t>
      </w:r>
      <w:r>
        <w:rPr>
          <w:rFonts w:ascii="Arial" w:hAnsi="Arial" w:cs="Arial"/>
          <w:sz w:val="22"/>
          <w:szCs w:val="22"/>
        </w:rPr>
        <w:t xml:space="preserve"> funds and/or donor designated donations will not be paid.</w:t>
      </w:r>
    </w:p>
    <w:p w14:paraId="35C8A223" w14:textId="77777777" w:rsidR="005E53C4" w:rsidRDefault="005E53C4" w:rsidP="005E53C4">
      <w:pPr>
        <w:pStyle w:val="ListParagraph"/>
        <w:spacing w:before="240"/>
        <w:ind w:left="0"/>
        <w:rPr>
          <w:rFonts w:ascii="Arial" w:hAnsi="Arial" w:cs="Arial"/>
          <w:b/>
          <w:sz w:val="22"/>
          <w:szCs w:val="22"/>
        </w:rPr>
      </w:pPr>
    </w:p>
    <w:p w14:paraId="34913DBA" w14:textId="567A8838" w:rsidR="00063CCB" w:rsidRDefault="00063CCB" w:rsidP="005E53C4">
      <w:pPr>
        <w:pStyle w:val="ListParagraph"/>
        <w:spacing w:before="240"/>
        <w:ind w:left="0"/>
        <w:rPr>
          <w:rFonts w:ascii="Arial" w:hAnsi="Arial" w:cs="Arial"/>
          <w:b/>
          <w:sz w:val="22"/>
          <w:szCs w:val="22"/>
        </w:rPr>
      </w:pPr>
      <w:r>
        <w:rPr>
          <w:rFonts w:ascii="Arial" w:hAnsi="Arial" w:cs="Arial"/>
          <w:b/>
          <w:sz w:val="22"/>
          <w:szCs w:val="22"/>
        </w:rPr>
        <w:t>SECTION V</w:t>
      </w:r>
    </w:p>
    <w:p w14:paraId="42F9EAF4" w14:textId="77777777" w:rsidR="00063CCB" w:rsidRDefault="00063CCB" w:rsidP="005E53C4">
      <w:pPr>
        <w:pStyle w:val="ListParagraph"/>
        <w:spacing w:before="240"/>
        <w:ind w:left="0"/>
        <w:rPr>
          <w:rFonts w:ascii="Arial" w:hAnsi="Arial" w:cs="Arial"/>
          <w:b/>
          <w:sz w:val="22"/>
          <w:szCs w:val="22"/>
          <w:u w:val="single"/>
        </w:rPr>
      </w:pPr>
      <w:r>
        <w:rPr>
          <w:rFonts w:ascii="Arial" w:hAnsi="Arial" w:cs="Arial"/>
          <w:b/>
          <w:sz w:val="22"/>
          <w:szCs w:val="22"/>
          <w:u w:val="single"/>
        </w:rPr>
        <w:t>ANTI-TERRORISM COMPLIANCE AND CHARITABLE STATUS:</w:t>
      </w:r>
    </w:p>
    <w:p w14:paraId="6E61C8A8" w14:textId="7CB6BD0C" w:rsidR="00063CCB" w:rsidRDefault="00063CCB" w:rsidP="005E53C4">
      <w:pPr>
        <w:pStyle w:val="ListParagraph"/>
        <w:spacing w:before="240"/>
        <w:ind w:left="0"/>
        <w:jc w:val="both"/>
        <w:rPr>
          <w:rFonts w:ascii="Arial" w:hAnsi="Arial" w:cs="Arial"/>
          <w:sz w:val="22"/>
          <w:szCs w:val="22"/>
        </w:rPr>
      </w:pPr>
      <w:r>
        <w:rPr>
          <w:rFonts w:ascii="Arial" w:hAnsi="Arial" w:cs="Arial"/>
          <w:sz w:val="22"/>
          <w:szCs w:val="22"/>
        </w:rPr>
        <w:t>In compliance with the USA Patriot Act and other counterterrorism laws, the United Way of Pettis County, Inc. requires that each agency certify the following:</w:t>
      </w:r>
      <w:r w:rsidR="00F16622">
        <w:rPr>
          <w:rFonts w:ascii="Arial" w:hAnsi="Arial" w:cs="Arial"/>
          <w:sz w:val="22"/>
          <w:szCs w:val="22"/>
        </w:rPr>
        <w:t xml:space="preserve"> </w:t>
      </w:r>
      <w:r>
        <w:rPr>
          <w:rFonts w:ascii="Arial" w:hAnsi="Arial" w:cs="Arial"/>
          <w:sz w:val="22"/>
          <w:szCs w:val="22"/>
        </w:rPr>
        <w:t>“I hereby certify that all United Way funds and donations will be used in compliance with all applicable anti-terrorist financing and asset control laws, statutes, and executive orders.</w:t>
      </w:r>
      <w:r w:rsidR="00F16622">
        <w:rPr>
          <w:rFonts w:ascii="Arial" w:hAnsi="Arial" w:cs="Arial"/>
          <w:sz w:val="22"/>
          <w:szCs w:val="22"/>
        </w:rPr>
        <w:t xml:space="preserve"> </w:t>
      </w:r>
      <w:r>
        <w:rPr>
          <w:rFonts w:ascii="Arial" w:hAnsi="Arial" w:cs="Arial"/>
          <w:sz w:val="22"/>
          <w:szCs w:val="22"/>
        </w:rPr>
        <w:t xml:space="preserve">Additionally, I hereby certify that the above-named organization is eligible to receive charitable contributions as defined under section 170 (c) of the Internal Revenue Code. </w:t>
      </w:r>
    </w:p>
    <w:p w14:paraId="097F7557" w14:textId="77777777" w:rsidR="00F16622" w:rsidRDefault="00F16622" w:rsidP="005E53C4">
      <w:pPr>
        <w:pStyle w:val="ListParagraph"/>
        <w:spacing w:before="240"/>
        <w:jc w:val="both"/>
        <w:rPr>
          <w:rFonts w:ascii="Arial" w:hAnsi="Arial" w:cs="Arial"/>
          <w:sz w:val="22"/>
          <w:szCs w:val="22"/>
        </w:rPr>
      </w:pPr>
    </w:p>
    <w:p w14:paraId="385BC427" w14:textId="77777777" w:rsidR="00063CCB" w:rsidRDefault="00063CCB" w:rsidP="005E53C4">
      <w:pPr>
        <w:spacing w:before="240"/>
        <w:jc w:val="both"/>
        <w:rPr>
          <w:rFonts w:ascii="Arial" w:hAnsi="Arial" w:cs="Arial"/>
          <w:sz w:val="22"/>
          <w:szCs w:val="22"/>
        </w:rPr>
      </w:pPr>
      <w:r>
        <w:rPr>
          <w:rFonts w:ascii="Arial" w:hAnsi="Arial" w:cs="Arial"/>
          <w:sz w:val="22"/>
          <w:szCs w:val="22"/>
        </w:rPr>
        <w:t>IN WITNESS WHEREOF, the parties hereto have caused this Agreement to be executed by their duly authorized representative as of the date first set forth above.</w:t>
      </w:r>
    </w:p>
    <w:p w14:paraId="3380CE08" w14:textId="77777777" w:rsidR="00063CCB" w:rsidRDefault="00063CCB" w:rsidP="005E53C4">
      <w:pPr>
        <w:spacing w:before="240"/>
        <w:ind w:left="720"/>
        <w:rPr>
          <w:rFonts w:ascii="Arial" w:hAnsi="Arial" w:cs="Arial"/>
          <w:sz w:val="22"/>
          <w:szCs w:val="22"/>
        </w:rPr>
      </w:pPr>
    </w:p>
    <w:p w14:paraId="5AD37EF1" w14:textId="77777777" w:rsidR="009D038B" w:rsidRDefault="009D038B" w:rsidP="005E53C4">
      <w:pPr>
        <w:spacing w:before="240"/>
        <w:rPr>
          <w:rFonts w:ascii="Arial" w:hAnsi="Arial" w:cs="Arial"/>
          <w:sz w:val="22"/>
          <w:szCs w:val="22"/>
        </w:rPr>
      </w:pPr>
    </w:p>
    <w:tbl>
      <w:tblPr>
        <w:tblW w:w="10800" w:type="dxa"/>
        <w:tblInd w:w="108" w:type="dxa"/>
        <w:tblBorders>
          <w:insideH w:val="single" w:sz="4" w:space="0" w:color="auto"/>
        </w:tblBorders>
        <w:tblLook w:val="04A0" w:firstRow="1" w:lastRow="0" w:firstColumn="1" w:lastColumn="0" w:noHBand="0" w:noVBand="1"/>
      </w:tblPr>
      <w:tblGrid>
        <w:gridCol w:w="5130"/>
        <w:gridCol w:w="630"/>
        <w:gridCol w:w="5040"/>
      </w:tblGrid>
      <w:tr w:rsidR="009D038B" w:rsidRPr="00130AEB" w14:paraId="69FAD189" w14:textId="77777777" w:rsidTr="00F16622">
        <w:trPr>
          <w:trHeight w:val="576"/>
        </w:trPr>
        <w:tc>
          <w:tcPr>
            <w:tcW w:w="5130" w:type="dxa"/>
            <w:shd w:val="clear" w:color="auto" w:fill="auto"/>
            <w:vAlign w:val="bottom"/>
          </w:tcPr>
          <w:p w14:paraId="7EB9BE96" w14:textId="77777777" w:rsidR="009D038B" w:rsidRPr="00130AEB" w:rsidRDefault="00966037" w:rsidP="005E53C4">
            <w:pPr>
              <w:spacing w:before="240"/>
              <w:jc w:val="right"/>
              <w:rPr>
                <w:rFonts w:ascii="Arial" w:hAnsi="Arial" w:cs="Arial"/>
                <w:sz w:val="22"/>
                <w:szCs w:val="22"/>
              </w:rPr>
            </w:pPr>
            <w:r w:rsidRPr="00130AEB">
              <w:rPr>
                <w:rFonts w:ascii="Arial" w:hAnsi="Arial" w:cs="Arial"/>
                <w:sz w:val="22"/>
                <w:szCs w:val="22"/>
              </w:rPr>
              <w:t>(print)</w:t>
            </w:r>
          </w:p>
        </w:tc>
        <w:tc>
          <w:tcPr>
            <w:tcW w:w="630" w:type="dxa"/>
            <w:tcBorders>
              <w:top w:val="nil"/>
              <w:bottom w:val="nil"/>
            </w:tcBorders>
            <w:shd w:val="clear" w:color="auto" w:fill="auto"/>
            <w:vAlign w:val="bottom"/>
          </w:tcPr>
          <w:p w14:paraId="36D174EF" w14:textId="77777777" w:rsidR="009D038B" w:rsidRPr="00130AEB" w:rsidRDefault="009D038B" w:rsidP="005E53C4">
            <w:pPr>
              <w:spacing w:before="240"/>
              <w:jc w:val="right"/>
              <w:rPr>
                <w:rFonts w:ascii="Arial" w:hAnsi="Arial" w:cs="Arial"/>
                <w:sz w:val="22"/>
                <w:szCs w:val="22"/>
              </w:rPr>
            </w:pPr>
          </w:p>
        </w:tc>
        <w:tc>
          <w:tcPr>
            <w:tcW w:w="5040" w:type="dxa"/>
            <w:shd w:val="clear" w:color="auto" w:fill="auto"/>
            <w:vAlign w:val="bottom"/>
          </w:tcPr>
          <w:p w14:paraId="1C7FB2CB" w14:textId="77777777" w:rsidR="009D038B" w:rsidRPr="00130AEB" w:rsidRDefault="00966037" w:rsidP="005E53C4">
            <w:pPr>
              <w:spacing w:before="240"/>
              <w:jc w:val="right"/>
              <w:rPr>
                <w:rFonts w:ascii="Arial" w:hAnsi="Arial" w:cs="Arial"/>
                <w:sz w:val="22"/>
                <w:szCs w:val="22"/>
              </w:rPr>
            </w:pPr>
            <w:r w:rsidRPr="00130AEB">
              <w:rPr>
                <w:rFonts w:ascii="Arial" w:hAnsi="Arial" w:cs="Arial"/>
                <w:sz w:val="22"/>
                <w:szCs w:val="22"/>
              </w:rPr>
              <w:t>(print)</w:t>
            </w:r>
          </w:p>
        </w:tc>
      </w:tr>
      <w:tr w:rsidR="009D038B" w:rsidRPr="00130AEB" w14:paraId="0865E732" w14:textId="77777777" w:rsidTr="00F16622">
        <w:trPr>
          <w:trHeight w:val="576"/>
        </w:trPr>
        <w:tc>
          <w:tcPr>
            <w:tcW w:w="5130" w:type="dxa"/>
            <w:shd w:val="clear" w:color="auto" w:fill="auto"/>
            <w:vAlign w:val="bottom"/>
          </w:tcPr>
          <w:p w14:paraId="56457306" w14:textId="77777777" w:rsidR="009D038B" w:rsidRPr="00130AEB" w:rsidRDefault="00966037" w:rsidP="005E53C4">
            <w:pPr>
              <w:spacing w:before="240"/>
              <w:jc w:val="right"/>
              <w:rPr>
                <w:rFonts w:ascii="Arial" w:hAnsi="Arial" w:cs="Arial"/>
                <w:sz w:val="22"/>
                <w:szCs w:val="22"/>
              </w:rPr>
            </w:pPr>
            <w:r w:rsidRPr="00130AEB">
              <w:rPr>
                <w:rFonts w:ascii="Arial" w:hAnsi="Arial" w:cs="Arial"/>
                <w:sz w:val="22"/>
                <w:szCs w:val="22"/>
              </w:rPr>
              <w:t>(sign)</w:t>
            </w:r>
          </w:p>
        </w:tc>
        <w:tc>
          <w:tcPr>
            <w:tcW w:w="630" w:type="dxa"/>
            <w:tcBorders>
              <w:top w:val="nil"/>
              <w:bottom w:val="nil"/>
            </w:tcBorders>
            <w:shd w:val="clear" w:color="auto" w:fill="auto"/>
            <w:vAlign w:val="bottom"/>
          </w:tcPr>
          <w:p w14:paraId="415A897E" w14:textId="77777777" w:rsidR="009D038B" w:rsidRPr="00130AEB" w:rsidRDefault="009D038B" w:rsidP="005E53C4">
            <w:pPr>
              <w:spacing w:before="240"/>
              <w:jc w:val="right"/>
              <w:rPr>
                <w:rFonts w:ascii="Arial" w:hAnsi="Arial" w:cs="Arial"/>
                <w:sz w:val="22"/>
                <w:szCs w:val="22"/>
              </w:rPr>
            </w:pPr>
          </w:p>
        </w:tc>
        <w:tc>
          <w:tcPr>
            <w:tcW w:w="5040" w:type="dxa"/>
            <w:shd w:val="clear" w:color="auto" w:fill="auto"/>
            <w:vAlign w:val="bottom"/>
          </w:tcPr>
          <w:p w14:paraId="49597838" w14:textId="77777777" w:rsidR="009D038B" w:rsidRPr="00130AEB" w:rsidRDefault="00966037" w:rsidP="005E53C4">
            <w:pPr>
              <w:spacing w:before="240"/>
              <w:jc w:val="right"/>
              <w:rPr>
                <w:rFonts w:ascii="Arial" w:hAnsi="Arial" w:cs="Arial"/>
                <w:sz w:val="22"/>
                <w:szCs w:val="22"/>
              </w:rPr>
            </w:pPr>
            <w:r w:rsidRPr="00130AEB">
              <w:rPr>
                <w:rFonts w:ascii="Arial" w:hAnsi="Arial" w:cs="Arial"/>
                <w:sz w:val="22"/>
                <w:szCs w:val="22"/>
              </w:rPr>
              <w:t>(sign)</w:t>
            </w:r>
          </w:p>
        </w:tc>
      </w:tr>
      <w:tr w:rsidR="009D038B" w:rsidRPr="00130AEB" w14:paraId="1AA40CD5" w14:textId="77777777" w:rsidTr="00F16622">
        <w:trPr>
          <w:trHeight w:val="576"/>
        </w:trPr>
        <w:tc>
          <w:tcPr>
            <w:tcW w:w="5130" w:type="dxa"/>
            <w:tcBorders>
              <w:bottom w:val="nil"/>
            </w:tcBorders>
            <w:shd w:val="clear" w:color="auto" w:fill="auto"/>
          </w:tcPr>
          <w:p w14:paraId="48631D64" w14:textId="77777777" w:rsidR="009D038B" w:rsidRPr="00130AEB" w:rsidRDefault="009D038B" w:rsidP="005E53C4">
            <w:pPr>
              <w:spacing w:before="240"/>
              <w:jc w:val="right"/>
              <w:rPr>
                <w:rFonts w:ascii="Arial" w:hAnsi="Arial" w:cs="Arial"/>
                <w:sz w:val="22"/>
                <w:szCs w:val="22"/>
              </w:rPr>
            </w:pPr>
            <w:r w:rsidRPr="00130AEB">
              <w:rPr>
                <w:rFonts w:ascii="Arial" w:hAnsi="Arial" w:cs="Arial"/>
                <w:sz w:val="22"/>
                <w:szCs w:val="22"/>
              </w:rPr>
              <w:t>Agency Executive Director</w:t>
            </w:r>
          </w:p>
        </w:tc>
        <w:tc>
          <w:tcPr>
            <w:tcW w:w="630" w:type="dxa"/>
            <w:tcBorders>
              <w:top w:val="nil"/>
              <w:bottom w:val="nil"/>
            </w:tcBorders>
            <w:shd w:val="clear" w:color="auto" w:fill="auto"/>
            <w:vAlign w:val="bottom"/>
          </w:tcPr>
          <w:p w14:paraId="1D6B4FF6" w14:textId="77777777" w:rsidR="009D038B" w:rsidRPr="00130AEB" w:rsidRDefault="009D038B" w:rsidP="005E53C4">
            <w:pPr>
              <w:spacing w:before="240"/>
              <w:jc w:val="right"/>
              <w:rPr>
                <w:rFonts w:ascii="Arial" w:hAnsi="Arial" w:cs="Arial"/>
                <w:sz w:val="22"/>
                <w:szCs w:val="22"/>
              </w:rPr>
            </w:pPr>
          </w:p>
        </w:tc>
        <w:tc>
          <w:tcPr>
            <w:tcW w:w="5040" w:type="dxa"/>
            <w:tcBorders>
              <w:bottom w:val="nil"/>
            </w:tcBorders>
            <w:shd w:val="clear" w:color="auto" w:fill="auto"/>
          </w:tcPr>
          <w:p w14:paraId="38E7408C" w14:textId="77777777" w:rsidR="009D038B" w:rsidRPr="00130AEB" w:rsidRDefault="009D038B" w:rsidP="005E53C4">
            <w:pPr>
              <w:spacing w:before="240"/>
              <w:jc w:val="right"/>
              <w:rPr>
                <w:rFonts w:ascii="Arial" w:hAnsi="Arial" w:cs="Arial"/>
                <w:sz w:val="22"/>
                <w:szCs w:val="22"/>
              </w:rPr>
            </w:pPr>
            <w:r w:rsidRPr="00130AEB">
              <w:rPr>
                <w:rFonts w:ascii="Arial" w:hAnsi="Arial" w:cs="Arial"/>
                <w:sz w:val="22"/>
                <w:szCs w:val="22"/>
              </w:rPr>
              <w:t>United Way Executive Director</w:t>
            </w:r>
          </w:p>
        </w:tc>
      </w:tr>
      <w:tr w:rsidR="009D038B" w:rsidRPr="00130AEB" w14:paraId="6484E417" w14:textId="77777777" w:rsidTr="00F16622">
        <w:trPr>
          <w:trHeight w:val="576"/>
        </w:trPr>
        <w:tc>
          <w:tcPr>
            <w:tcW w:w="5130" w:type="dxa"/>
            <w:tcBorders>
              <w:top w:val="nil"/>
              <w:bottom w:val="single" w:sz="4" w:space="0" w:color="auto"/>
            </w:tcBorders>
            <w:shd w:val="clear" w:color="auto" w:fill="auto"/>
            <w:vAlign w:val="bottom"/>
          </w:tcPr>
          <w:p w14:paraId="228D1648" w14:textId="77777777" w:rsidR="009D038B" w:rsidRPr="00130AEB" w:rsidRDefault="00966037" w:rsidP="005E53C4">
            <w:pPr>
              <w:spacing w:before="240"/>
              <w:jc w:val="right"/>
              <w:rPr>
                <w:rFonts w:ascii="Arial" w:hAnsi="Arial" w:cs="Arial"/>
                <w:sz w:val="22"/>
                <w:szCs w:val="22"/>
              </w:rPr>
            </w:pPr>
            <w:r w:rsidRPr="00130AEB">
              <w:rPr>
                <w:rFonts w:ascii="Arial" w:hAnsi="Arial" w:cs="Arial"/>
                <w:sz w:val="22"/>
                <w:szCs w:val="22"/>
              </w:rPr>
              <w:t>(print)</w:t>
            </w:r>
          </w:p>
        </w:tc>
        <w:tc>
          <w:tcPr>
            <w:tcW w:w="630" w:type="dxa"/>
            <w:tcBorders>
              <w:top w:val="nil"/>
              <w:bottom w:val="nil"/>
            </w:tcBorders>
            <w:shd w:val="clear" w:color="auto" w:fill="auto"/>
            <w:vAlign w:val="bottom"/>
          </w:tcPr>
          <w:p w14:paraId="199C85E6" w14:textId="77777777" w:rsidR="009D038B" w:rsidRPr="00130AEB" w:rsidRDefault="009D038B" w:rsidP="005E53C4">
            <w:pPr>
              <w:spacing w:before="240"/>
              <w:jc w:val="right"/>
              <w:rPr>
                <w:rFonts w:ascii="Arial" w:hAnsi="Arial" w:cs="Arial"/>
                <w:sz w:val="22"/>
                <w:szCs w:val="22"/>
              </w:rPr>
            </w:pPr>
          </w:p>
        </w:tc>
        <w:tc>
          <w:tcPr>
            <w:tcW w:w="5040" w:type="dxa"/>
            <w:tcBorders>
              <w:top w:val="nil"/>
              <w:bottom w:val="single" w:sz="4" w:space="0" w:color="auto"/>
            </w:tcBorders>
            <w:shd w:val="clear" w:color="auto" w:fill="auto"/>
            <w:vAlign w:val="bottom"/>
          </w:tcPr>
          <w:p w14:paraId="24C995CF" w14:textId="77777777" w:rsidR="009D038B" w:rsidRPr="00130AEB" w:rsidRDefault="00966037" w:rsidP="005E53C4">
            <w:pPr>
              <w:spacing w:before="240"/>
              <w:jc w:val="right"/>
              <w:rPr>
                <w:rFonts w:ascii="Arial" w:hAnsi="Arial" w:cs="Arial"/>
                <w:b/>
                <w:sz w:val="22"/>
                <w:szCs w:val="22"/>
              </w:rPr>
            </w:pPr>
            <w:r w:rsidRPr="00130AEB">
              <w:rPr>
                <w:rFonts w:ascii="Arial" w:hAnsi="Arial" w:cs="Arial"/>
                <w:sz w:val="22"/>
                <w:szCs w:val="22"/>
              </w:rPr>
              <w:t>(print)</w:t>
            </w:r>
          </w:p>
        </w:tc>
      </w:tr>
      <w:tr w:rsidR="009D038B" w:rsidRPr="00130AEB" w14:paraId="01D3903B" w14:textId="77777777" w:rsidTr="00F16622">
        <w:trPr>
          <w:trHeight w:val="576"/>
        </w:trPr>
        <w:tc>
          <w:tcPr>
            <w:tcW w:w="5130" w:type="dxa"/>
            <w:tcBorders>
              <w:top w:val="single" w:sz="4" w:space="0" w:color="auto"/>
            </w:tcBorders>
            <w:shd w:val="clear" w:color="auto" w:fill="auto"/>
            <w:vAlign w:val="bottom"/>
          </w:tcPr>
          <w:p w14:paraId="592F218B" w14:textId="77777777" w:rsidR="009D038B" w:rsidRPr="00130AEB" w:rsidRDefault="00966037" w:rsidP="005E53C4">
            <w:pPr>
              <w:spacing w:before="240"/>
              <w:jc w:val="right"/>
              <w:rPr>
                <w:rFonts w:ascii="Arial" w:hAnsi="Arial" w:cs="Arial"/>
                <w:sz w:val="22"/>
                <w:szCs w:val="22"/>
              </w:rPr>
            </w:pPr>
            <w:r w:rsidRPr="00130AEB">
              <w:rPr>
                <w:rFonts w:ascii="Arial" w:hAnsi="Arial" w:cs="Arial"/>
                <w:sz w:val="22"/>
                <w:szCs w:val="22"/>
              </w:rPr>
              <w:t>(sign)</w:t>
            </w:r>
          </w:p>
        </w:tc>
        <w:tc>
          <w:tcPr>
            <w:tcW w:w="630" w:type="dxa"/>
            <w:tcBorders>
              <w:top w:val="nil"/>
              <w:bottom w:val="nil"/>
            </w:tcBorders>
            <w:shd w:val="clear" w:color="auto" w:fill="auto"/>
            <w:vAlign w:val="bottom"/>
          </w:tcPr>
          <w:p w14:paraId="0026AD83" w14:textId="77777777" w:rsidR="009D038B" w:rsidRPr="00130AEB" w:rsidRDefault="009D038B" w:rsidP="005E53C4">
            <w:pPr>
              <w:spacing w:before="240"/>
              <w:jc w:val="right"/>
              <w:rPr>
                <w:rFonts w:ascii="Arial" w:hAnsi="Arial" w:cs="Arial"/>
                <w:sz w:val="22"/>
                <w:szCs w:val="22"/>
              </w:rPr>
            </w:pPr>
          </w:p>
        </w:tc>
        <w:tc>
          <w:tcPr>
            <w:tcW w:w="5040" w:type="dxa"/>
            <w:tcBorders>
              <w:top w:val="single" w:sz="4" w:space="0" w:color="auto"/>
            </w:tcBorders>
            <w:shd w:val="clear" w:color="auto" w:fill="auto"/>
            <w:vAlign w:val="bottom"/>
          </w:tcPr>
          <w:p w14:paraId="66DB3029" w14:textId="77777777" w:rsidR="009D038B" w:rsidRPr="00130AEB" w:rsidRDefault="00966037" w:rsidP="005E53C4">
            <w:pPr>
              <w:spacing w:before="240"/>
              <w:jc w:val="right"/>
              <w:rPr>
                <w:rFonts w:ascii="Arial" w:hAnsi="Arial" w:cs="Arial"/>
                <w:sz w:val="22"/>
                <w:szCs w:val="22"/>
              </w:rPr>
            </w:pPr>
            <w:r w:rsidRPr="00130AEB">
              <w:rPr>
                <w:rFonts w:ascii="Arial" w:hAnsi="Arial" w:cs="Arial"/>
                <w:sz w:val="22"/>
                <w:szCs w:val="22"/>
              </w:rPr>
              <w:t>(sign)</w:t>
            </w:r>
          </w:p>
        </w:tc>
      </w:tr>
      <w:tr w:rsidR="009D038B" w:rsidRPr="00130AEB" w14:paraId="1486075B" w14:textId="77777777" w:rsidTr="00F16622">
        <w:trPr>
          <w:trHeight w:val="576"/>
        </w:trPr>
        <w:tc>
          <w:tcPr>
            <w:tcW w:w="5130" w:type="dxa"/>
            <w:shd w:val="clear" w:color="auto" w:fill="auto"/>
          </w:tcPr>
          <w:p w14:paraId="2C50E88C" w14:textId="77777777" w:rsidR="009D038B" w:rsidRPr="00130AEB" w:rsidRDefault="009D038B" w:rsidP="005E53C4">
            <w:pPr>
              <w:spacing w:before="240"/>
              <w:jc w:val="right"/>
              <w:rPr>
                <w:rFonts w:ascii="Arial" w:hAnsi="Arial" w:cs="Arial"/>
                <w:sz w:val="22"/>
                <w:szCs w:val="22"/>
              </w:rPr>
            </w:pPr>
            <w:r w:rsidRPr="00130AEB">
              <w:rPr>
                <w:rFonts w:ascii="Arial" w:hAnsi="Arial" w:cs="Arial"/>
                <w:sz w:val="22"/>
                <w:szCs w:val="22"/>
              </w:rPr>
              <w:t>Agency Board President</w:t>
            </w:r>
          </w:p>
        </w:tc>
        <w:tc>
          <w:tcPr>
            <w:tcW w:w="630" w:type="dxa"/>
            <w:tcBorders>
              <w:top w:val="nil"/>
              <w:bottom w:val="nil"/>
            </w:tcBorders>
            <w:shd w:val="clear" w:color="auto" w:fill="auto"/>
            <w:vAlign w:val="bottom"/>
          </w:tcPr>
          <w:p w14:paraId="36F616C8" w14:textId="77777777" w:rsidR="009D038B" w:rsidRPr="00130AEB" w:rsidRDefault="009D038B" w:rsidP="005E53C4">
            <w:pPr>
              <w:spacing w:before="240"/>
              <w:jc w:val="right"/>
              <w:rPr>
                <w:rFonts w:ascii="Arial" w:hAnsi="Arial" w:cs="Arial"/>
                <w:sz w:val="22"/>
                <w:szCs w:val="22"/>
              </w:rPr>
            </w:pPr>
          </w:p>
        </w:tc>
        <w:tc>
          <w:tcPr>
            <w:tcW w:w="5040" w:type="dxa"/>
            <w:shd w:val="clear" w:color="auto" w:fill="auto"/>
          </w:tcPr>
          <w:p w14:paraId="19D4D1EC" w14:textId="77777777" w:rsidR="009D038B" w:rsidRPr="00130AEB" w:rsidRDefault="00C56C44" w:rsidP="005E53C4">
            <w:pPr>
              <w:spacing w:before="240"/>
              <w:jc w:val="right"/>
              <w:rPr>
                <w:rFonts w:ascii="Arial" w:hAnsi="Arial" w:cs="Arial"/>
                <w:sz w:val="22"/>
                <w:szCs w:val="22"/>
              </w:rPr>
            </w:pPr>
            <w:r>
              <w:rPr>
                <w:rFonts w:ascii="Arial" w:hAnsi="Arial" w:cs="Arial"/>
                <w:sz w:val="22"/>
                <w:szCs w:val="22"/>
              </w:rPr>
              <w:t>United Way Board President</w:t>
            </w:r>
          </w:p>
        </w:tc>
      </w:tr>
      <w:tr w:rsidR="00F16622" w:rsidRPr="00130AEB" w14:paraId="2BC8D4F0" w14:textId="77777777" w:rsidTr="00F16622">
        <w:trPr>
          <w:trHeight w:val="576"/>
        </w:trPr>
        <w:tc>
          <w:tcPr>
            <w:tcW w:w="5130" w:type="dxa"/>
            <w:shd w:val="clear" w:color="auto" w:fill="auto"/>
          </w:tcPr>
          <w:p w14:paraId="6607D4B0" w14:textId="41414793" w:rsidR="00F16622" w:rsidRPr="00130AEB" w:rsidRDefault="00F16622" w:rsidP="005E53C4">
            <w:pPr>
              <w:spacing w:before="240"/>
              <w:jc w:val="right"/>
              <w:rPr>
                <w:rFonts w:ascii="Arial" w:hAnsi="Arial" w:cs="Arial"/>
                <w:sz w:val="22"/>
                <w:szCs w:val="22"/>
              </w:rPr>
            </w:pPr>
            <w:r>
              <w:rPr>
                <w:rFonts w:ascii="Arial" w:hAnsi="Arial" w:cs="Arial"/>
                <w:sz w:val="22"/>
                <w:szCs w:val="22"/>
              </w:rPr>
              <w:t>Date</w:t>
            </w:r>
          </w:p>
        </w:tc>
        <w:tc>
          <w:tcPr>
            <w:tcW w:w="630" w:type="dxa"/>
            <w:tcBorders>
              <w:top w:val="nil"/>
              <w:bottom w:val="nil"/>
            </w:tcBorders>
            <w:shd w:val="clear" w:color="auto" w:fill="auto"/>
            <w:vAlign w:val="bottom"/>
          </w:tcPr>
          <w:p w14:paraId="5577602B" w14:textId="77777777" w:rsidR="00F16622" w:rsidRPr="00130AEB" w:rsidRDefault="00F16622" w:rsidP="005E53C4">
            <w:pPr>
              <w:spacing w:before="240"/>
              <w:jc w:val="right"/>
              <w:rPr>
                <w:rFonts w:ascii="Arial" w:hAnsi="Arial" w:cs="Arial"/>
                <w:sz w:val="22"/>
                <w:szCs w:val="22"/>
              </w:rPr>
            </w:pPr>
          </w:p>
        </w:tc>
        <w:tc>
          <w:tcPr>
            <w:tcW w:w="5040" w:type="dxa"/>
            <w:shd w:val="clear" w:color="auto" w:fill="auto"/>
          </w:tcPr>
          <w:p w14:paraId="5FB1319A" w14:textId="4DEC9B34" w:rsidR="00F16622" w:rsidRDefault="00F16622" w:rsidP="005E53C4">
            <w:pPr>
              <w:spacing w:before="240"/>
              <w:jc w:val="right"/>
              <w:rPr>
                <w:rFonts w:ascii="Arial" w:hAnsi="Arial" w:cs="Arial"/>
                <w:sz w:val="22"/>
                <w:szCs w:val="22"/>
              </w:rPr>
            </w:pPr>
            <w:r>
              <w:rPr>
                <w:rFonts w:ascii="Arial" w:hAnsi="Arial" w:cs="Arial"/>
                <w:sz w:val="22"/>
                <w:szCs w:val="22"/>
              </w:rPr>
              <w:t>Date</w:t>
            </w:r>
          </w:p>
        </w:tc>
      </w:tr>
    </w:tbl>
    <w:p w14:paraId="74D4DF82" w14:textId="77777777" w:rsidR="00D07720" w:rsidRPr="009330AE" w:rsidRDefault="00D07720" w:rsidP="005E53C4">
      <w:pPr>
        <w:spacing w:before="240"/>
        <w:rPr>
          <w:rFonts w:ascii="Arial" w:hAnsi="Arial" w:cs="Arial"/>
          <w:sz w:val="22"/>
          <w:szCs w:val="22"/>
        </w:rPr>
      </w:pPr>
    </w:p>
    <w:p w14:paraId="258F79EF" w14:textId="77777777" w:rsidR="00781E47" w:rsidRPr="009330AE" w:rsidRDefault="00781E47" w:rsidP="005E53C4">
      <w:pPr>
        <w:spacing w:before="240"/>
        <w:rPr>
          <w:rFonts w:ascii="Arial" w:hAnsi="Arial" w:cs="Arial"/>
          <w:sz w:val="22"/>
          <w:szCs w:val="22"/>
        </w:rPr>
      </w:pPr>
    </w:p>
    <w:p w14:paraId="0C459B79" w14:textId="77777777" w:rsidR="00781E47" w:rsidRPr="009330AE" w:rsidRDefault="00781E47" w:rsidP="005E53C4">
      <w:pPr>
        <w:spacing w:before="240"/>
        <w:rPr>
          <w:rFonts w:ascii="Arial" w:hAnsi="Arial" w:cs="Arial"/>
          <w:sz w:val="22"/>
          <w:szCs w:val="22"/>
        </w:rPr>
      </w:pPr>
      <w:r w:rsidRPr="009330AE">
        <w:rPr>
          <w:rFonts w:ascii="Arial" w:hAnsi="Arial" w:cs="Arial"/>
          <w:sz w:val="22"/>
          <w:szCs w:val="22"/>
        </w:rPr>
        <w:t xml:space="preserve">                           </w:t>
      </w:r>
    </w:p>
    <w:p w14:paraId="656A15AC" w14:textId="77777777" w:rsidR="00F713D5" w:rsidRPr="009330AE" w:rsidRDefault="00F713D5" w:rsidP="005E53C4">
      <w:pPr>
        <w:spacing w:before="240"/>
        <w:rPr>
          <w:rFonts w:ascii="Arial" w:hAnsi="Arial" w:cs="Arial"/>
          <w:sz w:val="22"/>
          <w:szCs w:val="22"/>
        </w:rPr>
      </w:pPr>
      <w:r w:rsidRPr="009330AE">
        <w:rPr>
          <w:rFonts w:ascii="Arial" w:hAnsi="Arial" w:cs="Arial"/>
          <w:sz w:val="22"/>
          <w:szCs w:val="22"/>
        </w:rPr>
        <w:t xml:space="preserve">                            </w:t>
      </w:r>
    </w:p>
    <w:p w14:paraId="31CE4179" w14:textId="77777777" w:rsidR="00F713D5" w:rsidRPr="009330AE" w:rsidRDefault="00F713D5" w:rsidP="005E53C4">
      <w:pPr>
        <w:spacing w:before="240"/>
        <w:rPr>
          <w:rFonts w:ascii="Arial" w:hAnsi="Arial" w:cs="Arial"/>
          <w:sz w:val="22"/>
          <w:szCs w:val="22"/>
        </w:rPr>
      </w:pPr>
      <w:r w:rsidRPr="009330AE">
        <w:rPr>
          <w:rFonts w:ascii="Arial" w:hAnsi="Arial" w:cs="Arial"/>
          <w:sz w:val="22"/>
          <w:szCs w:val="22"/>
        </w:rPr>
        <w:t xml:space="preserve">                           </w:t>
      </w:r>
    </w:p>
    <w:p w14:paraId="50B29E91" w14:textId="77777777" w:rsidR="0056388B" w:rsidRPr="009330AE" w:rsidRDefault="0056388B" w:rsidP="005E53C4">
      <w:pPr>
        <w:spacing w:before="240"/>
        <w:rPr>
          <w:rFonts w:ascii="Arial" w:hAnsi="Arial" w:cs="Arial"/>
          <w:sz w:val="22"/>
          <w:szCs w:val="22"/>
        </w:rPr>
      </w:pPr>
      <w:r w:rsidRPr="009330AE">
        <w:rPr>
          <w:rFonts w:ascii="Arial" w:hAnsi="Arial" w:cs="Arial"/>
          <w:sz w:val="22"/>
          <w:szCs w:val="22"/>
        </w:rPr>
        <w:t xml:space="preserve">                           </w:t>
      </w:r>
    </w:p>
    <w:sectPr w:rsidR="0056388B" w:rsidRPr="009330AE" w:rsidSect="00F16622">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16BDF" w14:textId="77777777" w:rsidR="00063CCB" w:rsidRDefault="00063CCB" w:rsidP="00063CCB">
      <w:r>
        <w:separator/>
      </w:r>
    </w:p>
  </w:endnote>
  <w:endnote w:type="continuationSeparator" w:id="0">
    <w:p w14:paraId="1C88EC18" w14:textId="77777777" w:rsidR="00063CCB" w:rsidRDefault="00063CCB" w:rsidP="0006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66B1" w14:textId="2E26838F" w:rsidR="00394206" w:rsidRPr="00394206" w:rsidRDefault="00394206" w:rsidP="00394206">
    <w:pPr>
      <w:pStyle w:val="Footer"/>
      <w:pBdr>
        <w:top w:val="single" w:sz="4" w:space="8" w:color="4472C4"/>
      </w:pBdr>
      <w:tabs>
        <w:tab w:val="clear" w:pos="4680"/>
        <w:tab w:val="clear" w:pos="9360"/>
      </w:tabs>
      <w:spacing w:before="360"/>
      <w:contextualSpacing/>
      <w:jc w:val="right"/>
      <w:rPr>
        <w:rFonts w:ascii="Arial" w:hAnsi="Arial" w:cs="Arial"/>
        <w:noProof/>
        <w:color w:val="000000"/>
        <w:sz w:val="20"/>
        <w:szCs w:val="20"/>
      </w:rPr>
    </w:pPr>
    <w:r w:rsidRPr="00394206">
      <w:rPr>
        <w:rFonts w:ascii="Arial" w:hAnsi="Arial" w:cs="Arial"/>
        <w:noProof/>
        <w:color w:val="000000"/>
        <w:sz w:val="20"/>
        <w:szCs w:val="20"/>
      </w:rPr>
      <w:fldChar w:fldCharType="begin"/>
    </w:r>
    <w:r w:rsidRPr="00394206">
      <w:rPr>
        <w:rFonts w:ascii="Arial" w:hAnsi="Arial" w:cs="Arial"/>
        <w:noProof/>
        <w:color w:val="000000"/>
        <w:sz w:val="20"/>
        <w:szCs w:val="20"/>
      </w:rPr>
      <w:instrText xml:space="preserve"> PAGE   \* MERGEFORMAT </w:instrText>
    </w:r>
    <w:r w:rsidRPr="00394206">
      <w:rPr>
        <w:rFonts w:ascii="Arial" w:hAnsi="Arial" w:cs="Arial"/>
        <w:noProof/>
        <w:color w:val="000000"/>
        <w:sz w:val="20"/>
        <w:szCs w:val="20"/>
      </w:rPr>
      <w:fldChar w:fldCharType="separate"/>
    </w:r>
    <w:r w:rsidRPr="00394206">
      <w:rPr>
        <w:rFonts w:ascii="Arial" w:hAnsi="Arial" w:cs="Arial"/>
        <w:noProof/>
        <w:color w:val="000000"/>
        <w:sz w:val="20"/>
        <w:szCs w:val="20"/>
      </w:rPr>
      <w:t>2</w:t>
    </w:r>
    <w:r w:rsidRPr="00394206">
      <w:rPr>
        <w:rFonts w:ascii="Arial" w:hAnsi="Arial" w:cs="Arial"/>
        <w:noProof/>
        <w:color w:val="000000"/>
        <w:sz w:val="20"/>
        <w:szCs w:val="20"/>
      </w:rPr>
      <w:fldChar w:fldCharType="end"/>
    </w:r>
    <w:r w:rsidRPr="00394206">
      <w:rPr>
        <w:rFonts w:ascii="Arial" w:hAnsi="Arial" w:cs="Arial"/>
        <w:noProof/>
        <w:color w:val="000000"/>
        <w:sz w:val="20"/>
        <w:szCs w:val="20"/>
      </w:rPr>
      <w:t xml:space="preserve"> | </w:t>
    </w:r>
    <w:r>
      <w:rPr>
        <w:rFonts w:ascii="Arial" w:hAnsi="Arial" w:cs="Arial"/>
        <w:noProof/>
        <w:color w:val="000000"/>
        <w:sz w:val="20"/>
        <w:szCs w:val="20"/>
      </w:rPr>
      <w:t>Agency Agreement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8932C" w14:textId="18989B5A" w:rsidR="00F16622" w:rsidRPr="00F16622" w:rsidRDefault="00F16622" w:rsidP="00F16622">
    <w:pPr>
      <w:pStyle w:val="Footer"/>
      <w:pBdr>
        <w:top w:val="single" w:sz="4" w:space="1" w:color="D9D9D9"/>
      </w:pBdr>
      <w:jc w:val="center"/>
      <w:rPr>
        <w:rFonts w:ascii="Arial" w:hAnsi="Arial" w:cs="Arial"/>
        <w:sz w:val="20"/>
        <w:szCs w:val="20"/>
      </w:rPr>
    </w:pPr>
    <w:r w:rsidRPr="00F16622">
      <w:rPr>
        <w:rFonts w:ascii="Arial" w:hAnsi="Arial" w:cs="Arial"/>
        <w:sz w:val="20"/>
        <w:szCs w:val="20"/>
      </w:rPr>
      <w:fldChar w:fldCharType="begin"/>
    </w:r>
    <w:r w:rsidRPr="00F16622">
      <w:rPr>
        <w:rFonts w:ascii="Arial" w:hAnsi="Arial" w:cs="Arial"/>
        <w:sz w:val="20"/>
        <w:szCs w:val="20"/>
      </w:rPr>
      <w:instrText xml:space="preserve"> PAGE   \* MERGEFORMAT </w:instrText>
    </w:r>
    <w:r w:rsidRPr="00F16622">
      <w:rPr>
        <w:rFonts w:ascii="Arial" w:hAnsi="Arial" w:cs="Arial"/>
        <w:sz w:val="20"/>
        <w:szCs w:val="20"/>
      </w:rPr>
      <w:fldChar w:fldCharType="separate"/>
    </w:r>
    <w:r w:rsidRPr="00F16622">
      <w:rPr>
        <w:rFonts w:ascii="Arial" w:hAnsi="Arial" w:cs="Arial"/>
        <w:noProof/>
        <w:sz w:val="20"/>
        <w:szCs w:val="20"/>
      </w:rPr>
      <w:t>2</w:t>
    </w:r>
    <w:r w:rsidRPr="00F16622">
      <w:rPr>
        <w:rFonts w:ascii="Arial" w:hAnsi="Arial" w:cs="Arial"/>
        <w:noProof/>
        <w:sz w:val="20"/>
        <w:szCs w:val="20"/>
      </w:rPr>
      <w:fldChar w:fldCharType="end"/>
    </w:r>
    <w:r>
      <w:rPr>
        <w:rFonts w:ascii="Arial" w:hAnsi="Arial" w:cs="Arial"/>
        <w:sz w:val="20"/>
        <w:szCs w:val="20"/>
      </w:rPr>
      <w:t xml:space="preserve"> | 2021 Agency Agreement | UWRC</w:t>
    </w:r>
  </w:p>
  <w:p w14:paraId="306C51C0" w14:textId="77777777" w:rsidR="00F16622" w:rsidRDefault="00F16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1AB44" w14:textId="77777777" w:rsidR="00063CCB" w:rsidRDefault="00063CCB" w:rsidP="00063CCB">
      <w:r>
        <w:separator/>
      </w:r>
    </w:p>
  </w:footnote>
  <w:footnote w:type="continuationSeparator" w:id="0">
    <w:p w14:paraId="16596E95" w14:textId="77777777" w:rsidR="00063CCB" w:rsidRDefault="00063CCB" w:rsidP="00063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3FCD2" w14:textId="7C0043AA" w:rsidR="00063CCB" w:rsidRPr="00063CCB" w:rsidRDefault="00063CCB">
    <w:pPr>
      <w:pStyle w:val="Header"/>
      <w:rPr>
        <w:rFonts w:ascii="Arial" w:hAnsi="Arial" w:cs="Arial"/>
      </w:rPr>
    </w:pPr>
    <w:r w:rsidRPr="00063CCB">
      <w:rPr>
        <w:rFonts w:ascii="Arial" w:hAnsi="Arial" w:cs="Arial"/>
      </w:rPr>
      <w:t>2020 Funding Amount: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43150"/>
    <w:multiLevelType w:val="hybridMultilevel"/>
    <w:tmpl w:val="F4D05D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F1BED"/>
    <w:multiLevelType w:val="hybridMultilevel"/>
    <w:tmpl w:val="79BED4A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1BA83833"/>
    <w:multiLevelType w:val="hybridMultilevel"/>
    <w:tmpl w:val="8550DF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B604A"/>
    <w:multiLevelType w:val="hybridMultilevel"/>
    <w:tmpl w:val="7A6A96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F7253"/>
    <w:multiLevelType w:val="hybridMultilevel"/>
    <w:tmpl w:val="4EBCD3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291C80"/>
    <w:multiLevelType w:val="hybridMultilevel"/>
    <w:tmpl w:val="1FEAAFE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EFD049E"/>
    <w:multiLevelType w:val="hybridMultilevel"/>
    <w:tmpl w:val="9536A4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E7148F"/>
    <w:multiLevelType w:val="hybridMultilevel"/>
    <w:tmpl w:val="14D824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7"/>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EA"/>
    <w:rsid w:val="00063CCB"/>
    <w:rsid w:val="000B2441"/>
    <w:rsid w:val="000B2DEF"/>
    <w:rsid w:val="000E2DC5"/>
    <w:rsid w:val="001251A9"/>
    <w:rsid w:val="00130AEB"/>
    <w:rsid w:val="0015136D"/>
    <w:rsid w:val="001F292B"/>
    <w:rsid w:val="00204F0D"/>
    <w:rsid w:val="0027618E"/>
    <w:rsid w:val="00280E81"/>
    <w:rsid w:val="002C576F"/>
    <w:rsid w:val="002D65D7"/>
    <w:rsid w:val="002F79EA"/>
    <w:rsid w:val="00394206"/>
    <w:rsid w:val="00394590"/>
    <w:rsid w:val="00464092"/>
    <w:rsid w:val="0056388B"/>
    <w:rsid w:val="005A6DA0"/>
    <w:rsid w:val="005E53C4"/>
    <w:rsid w:val="005F51FC"/>
    <w:rsid w:val="00635825"/>
    <w:rsid w:val="007136B7"/>
    <w:rsid w:val="00781E47"/>
    <w:rsid w:val="00866BE8"/>
    <w:rsid w:val="008C4CD9"/>
    <w:rsid w:val="009330AE"/>
    <w:rsid w:val="00966037"/>
    <w:rsid w:val="00996A94"/>
    <w:rsid w:val="009B47A2"/>
    <w:rsid w:val="009D038B"/>
    <w:rsid w:val="009E394B"/>
    <w:rsid w:val="00A11737"/>
    <w:rsid w:val="00AC3F2C"/>
    <w:rsid w:val="00AF024E"/>
    <w:rsid w:val="00B37D2C"/>
    <w:rsid w:val="00BD25A1"/>
    <w:rsid w:val="00C16C54"/>
    <w:rsid w:val="00C56C44"/>
    <w:rsid w:val="00C67547"/>
    <w:rsid w:val="00CA520C"/>
    <w:rsid w:val="00CB036C"/>
    <w:rsid w:val="00CF612E"/>
    <w:rsid w:val="00D07720"/>
    <w:rsid w:val="00D772C1"/>
    <w:rsid w:val="00DB2925"/>
    <w:rsid w:val="00E2208F"/>
    <w:rsid w:val="00E631AB"/>
    <w:rsid w:val="00F15605"/>
    <w:rsid w:val="00F16622"/>
    <w:rsid w:val="00F33AE0"/>
    <w:rsid w:val="00F7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21B758"/>
  <w15:chartTrackingRefBased/>
  <w15:docId w15:val="{443181D9-E38A-42D9-BBAD-A9B2103F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63CCB"/>
    <w:pPr>
      <w:tabs>
        <w:tab w:val="center" w:pos="4680"/>
        <w:tab w:val="right" w:pos="9360"/>
      </w:tabs>
    </w:pPr>
  </w:style>
  <w:style w:type="character" w:customStyle="1" w:styleId="HeaderChar">
    <w:name w:val="Header Char"/>
    <w:link w:val="Header"/>
    <w:rsid w:val="00063CCB"/>
    <w:rPr>
      <w:sz w:val="24"/>
      <w:szCs w:val="24"/>
    </w:rPr>
  </w:style>
  <w:style w:type="paragraph" w:styleId="Footer">
    <w:name w:val="footer"/>
    <w:basedOn w:val="Normal"/>
    <w:link w:val="FooterChar"/>
    <w:uiPriority w:val="99"/>
    <w:qFormat/>
    <w:rsid w:val="00063CCB"/>
    <w:pPr>
      <w:tabs>
        <w:tab w:val="center" w:pos="4680"/>
        <w:tab w:val="right" w:pos="9360"/>
      </w:tabs>
    </w:pPr>
  </w:style>
  <w:style w:type="character" w:customStyle="1" w:styleId="FooterChar">
    <w:name w:val="Footer Char"/>
    <w:link w:val="Footer"/>
    <w:uiPriority w:val="99"/>
    <w:rsid w:val="00063CCB"/>
    <w:rPr>
      <w:sz w:val="24"/>
      <w:szCs w:val="24"/>
    </w:rPr>
  </w:style>
  <w:style w:type="paragraph" w:styleId="ListParagraph">
    <w:name w:val="List Paragraph"/>
    <w:basedOn w:val="Normal"/>
    <w:uiPriority w:val="1"/>
    <w:qFormat/>
    <w:rsid w:val="00063C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38245">
      <w:bodyDiv w:val="1"/>
      <w:marLeft w:val="0"/>
      <w:marRight w:val="0"/>
      <w:marTop w:val="0"/>
      <w:marBottom w:val="0"/>
      <w:divBdr>
        <w:top w:val="none" w:sz="0" w:space="0" w:color="auto"/>
        <w:left w:val="none" w:sz="0" w:space="0" w:color="auto"/>
        <w:bottom w:val="none" w:sz="0" w:space="0" w:color="auto"/>
        <w:right w:val="none" w:sz="0" w:space="0" w:color="auto"/>
      </w:divBdr>
    </w:div>
    <w:div w:id="247545893">
      <w:bodyDiv w:val="1"/>
      <w:marLeft w:val="0"/>
      <w:marRight w:val="0"/>
      <w:marTop w:val="0"/>
      <w:marBottom w:val="0"/>
      <w:divBdr>
        <w:top w:val="none" w:sz="0" w:space="0" w:color="auto"/>
        <w:left w:val="none" w:sz="0" w:space="0" w:color="auto"/>
        <w:bottom w:val="none" w:sz="0" w:space="0" w:color="auto"/>
        <w:right w:val="none" w:sz="0" w:space="0" w:color="auto"/>
      </w:divBdr>
    </w:div>
    <w:div w:id="552232706">
      <w:bodyDiv w:val="1"/>
      <w:marLeft w:val="0"/>
      <w:marRight w:val="0"/>
      <w:marTop w:val="0"/>
      <w:marBottom w:val="0"/>
      <w:divBdr>
        <w:top w:val="none" w:sz="0" w:space="0" w:color="auto"/>
        <w:left w:val="none" w:sz="0" w:space="0" w:color="auto"/>
        <w:bottom w:val="none" w:sz="0" w:space="0" w:color="auto"/>
        <w:right w:val="none" w:sz="0" w:space="0" w:color="auto"/>
      </w:divBdr>
    </w:div>
    <w:div w:id="1166554578">
      <w:bodyDiv w:val="1"/>
      <w:marLeft w:val="0"/>
      <w:marRight w:val="0"/>
      <w:marTop w:val="0"/>
      <w:marBottom w:val="0"/>
      <w:divBdr>
        <w:top w:val="none" w:sz="0" w:space="0" w:color="auto"/>
        <w:left w:val="none" w:sz="0" w:space="0" w:color="auto"/>
        <w:bottom w:val="none" w:sz="0" w:space="0" w:color="auto"/>
        <w:right w:val="none" w:sz="0" w:space="0" w:color="auto"/>
      </w:divBdr>
    </w:div>
    <w:div w:id="144476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2841DC1C22354094484348A6A8E95D" ma:contentTypeVersion="10" ma:contentTypeDescription="Create a new document." ma:contentTypeScope="" ma:versionID="077fd47ea07228613f39fca243fb753b">
  <xsd:schema xmlns:xsd="http://www.w3.org/2001/XMLSchema" xmlns:xs="http://www.w3.org/2001/XMLSchema" xmlns:p="http://schemas.microsoft.com/office/2006/metadata/properties" xmlns:ns3="62177a9b-3008-4849-8c56-fff18838b0ec" targetNamespace="http://schemas.microsoft.com/office/2006/metadata/properties" ma:root="true" ma:fieldsID="444d3415cd58994549d8b40a784d7a79" ns3:_="">
    <xsd:import namespace="62177a9b-3008-4849-8c56-fff18838b0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77a9b-3008-4849-8c56-fff18838b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62C65-86D0-4C41-A802-258A28576A08}">
  <ds:schemaRefs>
    <ds:schemaRef ds:uri="http://purl.org/dc/elements/1.1/"/>
    <ds:schemaRef ds:uri="http://schemas.microsoft.com/office/2006/metadata/properties"/>
    <ds:schemaRef ds:uri="62177a9b-3008-4849-8c56-fff18838b0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0F57BF2-11F4-447A-93E7-3BBABFC040B2}">
  <ds:schemaRefs>
    <ds:schemaRef ds:uri="http://schemas.microsoft.com/sharepoint/v3/contenttype/forms"/>
  </ds:schemaRefs>
</ds:datastoreItem>
</file>

<file path=customXml/itemProps3.xml><?xml version="1.0" encoding="utf-8"?>
<ds:datastoreItem xmlns:ds="http://schemas.openxmlformats.org/officeDocument/2006/customXml" ds:itemID="{6857FAC3-9E85-44F3-B093-48323D346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77a9b-3008-4849-8c56-fff18838b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216009-2BF8-494E-A40A-026A7623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UNITED WAY OF RANDOLPH COUNTY</vt:lpstr>
    </vt:vector>
  </TitlesOfParts>
  <Company>United Way of Randolph County</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RANDOLPH COUNTY</dc:title>
  <dc:subject/>
  <dc:creator>pat rolls</dc:creator>
  <cp:keywords/>
  <cp:lastModifiedBy>Atina Roberts</cp:lastModifiedBy>
  <cp:revision>3</cp:revision>
  <cp:lastPrinted>2015-02-09T21:19:00Z</cp:lastPrinted>
  <dcterms:created xsi:type="dcterms:W3CDTF">2020-04-24T19:02:00Z</dcterms:created>
  <dcterms:modified xsi:type="dcterms:W3CDTF">2020-04-24T19:05:00Z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0x010100892841DC1C22354094484348A6A8E95D</vt:lpwstr>
  </property>
</Properties>
</file>